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C23BBA" w14:textId="77777777" w:rsidR="004B46F5" w:rsidRPr="000C0C58" w:rsidRDefault="004B46F5" w:rsidP="004B46F5">
      <w:pPr>
        <w:tabs>
          <w:tab w:val="left" w:pos="5445"/>
        </w:tabs>
        <w:jc w:val="center"/>
        <w:rPr>
          <w:rFonts w:ascii="Times New Roman" w:hAnsi="Times New Roman"/>
          <w:b/>
          <w:sz w:val="24"/>
          <w:szCs w:val="24"/>
          <w:lang w:eastAsia="x-none"/>
        </w:rPr>
      </w:pPr>
    </w:p>
    <w:p w14:paraId="2979F65C" w14:textId="036FC7AB" w:rsidR="004B46F5" w:rsidRPr="000C0C58" w:rsidRDefault="007A40FD" w:rsidP="004B46F5">
      <w:pPr>
        <w:tabs>
          <w:tab w:val="left" w:pos="5445"/>
        </w:tabs>
        <w:jc w:val="center"/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1605D2F" wp14:editId="00B03862">
            <wp:extent cx="543560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CEC35" w14:textId="77777777" w:rsidR="004B46F5" w:rsidRPr="000C0C58" w:rsidRDefault="004B46F5" w:rsidP="004B46F5">
      <w:pPr>
        <w:tabs>
          <w:tab w:val="left" w:pos="5445"/>
        </w:tabs>
        <w:jc w:val="center"/>
        <w:rPr>
          <w:rFonts w:ascii="Times New Roman" w:hAnsi="Times New Roman"/>
          <w:b/>
          <w:sz w:val="24"/>
          <w:szCs w:val="24"/>
          <w:lang w:eastAsia="x-none"/>
        </w:rPr>
      </w:pPr>
    </w:p>
    <w:p w14:paraId="0A2E7D5B" w14:textId="77777777" w:rsidR="004B46F5" w:rsidRPr="000C0C58" w:rsidRDefault="004B46F5" w:rsidP="004B46F5">
      <w:pPr>
        <w:tabs>
          <w:tab w:val="left" w:pos="5445"/>
        </w:tabs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proofErr w:type="gramStart"/>
      <w:r w:rsidRPr="000C0C58">
        <w:rPr>
          <w:rFonts w:ascii="Times New Roman" w:hAnsi="Times New Roman"/>
          <w:b/>
          <w:sz w:val="24"/>
          <w:szCs w:val="24"/>
          <w:lang w:eastAsia="x-none"/>
        </w:rPr>
        <w:t>П</w:t>
      </w:r>
      <w:proofErr w:type="gramEnd"/>
      <w:r w:rsidRPr="000C0C58">
        <w:rPr>
          <w:rFonts w:ascii="Times New Roman" w:hAnsi="Times New Roman"/>
          <w:b/>
          <w:sz w:val="24"/>
          <w:szCs w:val="24"/>
          <w:lang w:eastAsia="x-none"/>
        </w:rPr>
        <w:t xml:space="preserve"> О С Т А Н О В Л Е Н И Е</w:t>
      </w:r>
    </w:p>
    <w:p w14:paraId="348BC634" w14:textId="77777777" w:rsidR="004B46F5" w:rsidRPr="000C0C58" w:rsidRDefault="004B46F5" w:rsidP="004B46F5">
      <w:pPr>
        <w:tabs>
          <w:tab w:val="left" w:pos="5445"/>
        </w:tabs>
        <w:jc w:val="center"/>
        <w:rPr>
          <w:rFonts w:ascii="Times New Roman" w:hAnsi="Times New Roman"/>
          <w:b/>
          <w:sz w:val="24"/>
          <w:szCs w:val="24"/>
          <w:lang w:eastAsia="x-none"/>
        </w:rPr>
      </w:pPr>
    </w:p>
    <w:p w14:paraId="713F90EE" w14:textId="77777777" w:rsidR="004B46F5" w:rsidRPr="000C0C58" w:rsidRDefault="0014018F" w:rsidP="004B46F5">
      <w:pPr>
        <w:tabs>
          <w:tab w:val="left" w:pos="5445"/>
        </w:tabs>
        <w:jc w:val="center"/>
        <w:rPr>
          <w:rFonts w:ascii="Times New Roman" w:hAnsi="Times New Roman"/>
          <w:b/>
          <w:sz w:val="24"/>
          <w:szCs w:val="24"/>
          <w:lang w:eastAsia="x-none"/>
        </w:rPr>
      </w:pPr>
      <w:r w:rsidRPr="000C0C58">
        <w:rPr>
          <w:rFonts w:ascii="Times New Roman" w:hAnsi="Times New Roman"/>
          <w:b/>
          <w:sz w:val="24"/>
          <w:szCs w:val="24"/>
          <w:lang w:eastAsia="x-none"/>
        </w:rPr>
        <w:t>АДМИНИСТРАЦИИ КАНДАЛАКШСКОГО</w:t>
      </w:r>
      <w:r w:rsidR="00D950BD">
        <w:rPr>
          <w:rFonts w:ascii="Times New Roman" w:hAnsi="Times New Roman"/>
          <w:b/>
          <w:sz w:val="24"/>
          <w:szCs w:val="24"/>
          <w:lang w:eastAsia="x-none"/>
        </w:rPr>
        <w:t xml:space="preserve"> </w:t>
      </w:r>
      <w:r w:rsidR="004B46F5" w:rsidRPr="000C0C58">
        <w:rPr>
          <w:rFonts w:ascii="Times New Roman" w:hAnsi="Times New Roman"/>
          <w:b/>
          <w:sz w:val="24"/>
          <w:szCs w:val="24"/>
          <w:lang w:eastAsia="x-none"/>
        </w:rPr>
        <w:t xml:space="preserve">МУНИЦИПАЛЬНОГО </w:t>
      </w:r>
      <w:r w:rsidR="00D950BD">
        <w:rPr>
          <w:rFonts w:ascii="Times New Roman" w:hAnsi="Times New Roman"/>
          <w:b/>
          <w:sz w:val="24"/>
          <w:szCs w:val="24"/>
          <w:lang w:eastAsia="x-none"/>
        </w:rPr>
        <w:t>ОКРУГА МУРМАНСКОЙ ОБЛАСТИ</w:t>
      </w:r>
    </w:p>
    <w:p w14:paraId="2EA7E4B6" w14:textId="77777777" w:rsidR="004B46F5" w:rsidRPr="000C0C58" w:rsidRDefault="004B46F5" w:rsidP="004B46F5">
      <w:pPr>
        <w:tabs>
          <w:tab w:val="left" w:pos="5445"/>
        </w:tabs>
        <w:jc w:val="center"/>
        <w:rPr>
          <w:rFonts w:ascii="Times New Roman" w:hAnsi="Times New Roman"/>
          <w:b/>
          <w:sz w:val="24"/>
          <w:szCs w:val="24"/>
          <w:lang w:eastAsia="x-none"/>
        </w:rPr>
      </w:pPr>
    </w:p>
    <w:p w14:paraId="79FDE378" w14:textId="77777777" w:rsidR="004B46F5" w:rsidRPr="000C0C58" w:rsidRDefault="004B46F5" w:rsidP="004B46F5">
      <w:pPr>
        <w:tabs>
          <w:tab w:val="left" w:pos="5445"/>
        </w:tabs>
        <w:jc w:val="center"/>
        <w:rPr>
          <w:rFonts w:ascii="Times New Roman" w:hAnsi="Times New Roman"/>
          <w:b/>
          <w:sz w:val="24"/>
          <w:szCs w:val="24"/>
          <w:lang w:eastAsia="x-none"/>
        </w:rPr>
      </w:pPr>
    </w:p>
    <w:p w14:paraId="1C0C6C21" w14:textId="77777777" w:rsidR="004B46F5" w:rsidRPr="000C0C58" w:rsidRDefault="004B46F5" w:rsidP="004B46F5">
      <w:pPr>
        <w:tabs>
          <w:tab w:val="left" w:pos="5445"/>
        </w:tabs>
        <w:jc w:val="center"/>
        <w:rPr>
          <w:rFonts w:ascii="Times New Roman" w:hAnsi="Times New Roman"/>
          <w:b/>
          <w:sz w:val="24"/>
          <w:szCs w:val="24"/>
          <w:lang w:eastAsia="x-none"/>
        </w:rPr>
      </w:pPr>
    </w:p>
    <w:p w14:paraId="239CF971" w14:textId="35E21149" w:rsidR="004B46F5" w:rsidRDefault="0013610F" w:rsidP="004B46F5">
      <w:pPr>
        <w:tabs>
          <w:tab w:val="left" w:pos="5445"/>
        </w:tabs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  <w:lang w:eastAsia="x-none"/>
        </w:rPr>
        <w:t>07.05.</w:t>
      </w:r>
      <w:r w:rsidR="004B46F5" w:rsidRPr="000C0C58">
        <w:rPr>
          <w:rFonts w:ascii="Times New Roman" w:hAnsi="Times New Roman"/>
          <w:sz w:val="24"/>
          <w:szCs w:val="24"/>
          <w:lang w:eastAsia="x-none"/>
        </w:rPr>
        <w:t>202</w:t>
      </w:r>
      <w:r w:rsidR="006501C7">
        <w:rPr>
          <w:rFonts w:ascii="Times New Roman" w:hAnsi="Times New Roman"/>
          <w:sz w:val="24"/>
          <w:szCs w:val="24"/>
          <w:lang w:eastAsia="x-none"/>
        </w:rPr>
        <w:t>6</w:t>
      </w:r>
      <w:r w:rsidR="004B46F5" w:rsidRPr="000C0C58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="004B46F5">
        <w:rPr>
          <w:rFonts w:ascii="Times New Roman" w:hAnsi="Times New Roman"/>
          <w:sz w:val="24"/>
          <w:szCs w:val="24"/>
          <w:lang w:eastAsia="x-none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x-none"/>
        </w:rPr>
        <w:t xml:space="preserve">                                                             № 859</w:t>
      </w:r>
    </w:p>
    <w:p w14:paraId="581A3A84" w14:textId="77777777" w:rsidR="004B46F5" w:rsidRPr="000C0C58" w:rsidRDefault="004B46F5" w:rsidP="004B46F5">
      <w:pPr>
        <w:tabs>
          <w:tab w:val="left" w:pos="5445"/>
        </w:tabs>
        <w:jc w:val="center"/>
        <w:rPr>
          <w:rFonts w:ascii="Times New Roman" w:hAnsi="Times New Roman"/>
          <w:sz w:val="24"/>
          <w:szCs w:val="24"/>
          <w:lang w:eastAsia="x-none"/>
        </w:rPr>
      </w:pPr>
      <w:r w:rsidRPr="000C0C58">
        <w:rPr>
          <w:rFonts w:ascii="Times New Roman" w:hAnsi="Times New Roman"/>
          <w:sz w:val="24"/>
          <w:szCs w:val="24"/>
          <w:lang w:eastAsia="x-none"/>
        </w:rPr>
        <w:tab/>
      </w:r>
      <w:r w:rsidRPr="000C0C58">
        <w:rPr>
          <w:rFonts w:ascii="Times New Roman" w:hAnsi="Times New Roman"/>
          <w:sz w:val="24"/>
          <w:szCs w:val="24"/>
          <w:lang w:eastAsia="x-none"/>
        </w:rPr>
        <w:tab/>
        <w:t xml:space="preserve">                     </w:t>
      </w:r>
    </w:p>
    <w:p w14:paraId="0143CB53" w14:textId="77777777" w:rsidR="004B46F5" w:rsidRDefault="004B46F5" w:rsidP="004B46F5">
      <w:pPr>
        <w:tabs>
          <w:tab w:val="left" w:pos="5445"/>
        </w:tabs>
        <w:jc w:val="center"/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  <w:lang w:eastAsia="x-none"/>
        </w:rPr>
        <w:t>г. Кандалакша</w:t>
      </w:r>
    </w:p>
    <w:p w14:paraId="20DBDBD0" w14:textId="77777777" w:rsidR="001B3B84" w:rsidRDefault="001B3B84" w:rsidP="00E45C2D">
      <w:pPr>
        <w:tabs>
          <w:tab w:val="left" w:pos="5445"/>
        </w:tabs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2D8C77EE" w14:textId="77777777" w:rsidR="00391696" w:rsidRDefault="00391696" w:rsidP="00391696">
      <w:pPr>
        <w:autoSpaceDE w:val="0"/>
        <w:autoSpaceDN w:val="0"/>
        <w:adjustRightInd w:val="0"/>
        <w:jc w:val="both"/>
        <w:rPr>
          <w:rFonts w:eastAsia="Calibri"/>
          <w:szCs w:val="28"/>
        </w:rPr>
      </w:pPr>
    </w:p>
    <w:p w14:paraId="00E1C1BD" w14:textId="77777777" w:rsidR="00D950BD" w:rsidRDefault="00D950BD" w:rsidP="00391696">
      <w:pPr>
        <w:autoSpaceDE w:val="0"/>
        <w:autoSpaceDN w:val="0"/>
        <w:adjustRightInd w:val="0"/>
        <w:jc w:val="both"/>
        <w:rPr>
          <w:rFonts w:eastAsia="Calibri"/>
          <w:szCs w:val="28"/>
        </w:rPr>
      </w:pPr>
    </w:p>
    <w:p w14:paraId="6FD22A70" w14:textId="77777777" w:rsidR="006501C7" w:rsidRPr="006501C7" w:rsidRDefault="006501C7" w:rsidP="006501C7">
      <w:pPr>
        <w:tabs>
          <w:tab w:val="left" w:pos="7938"/>
        </w:tabs>
        <w:ind w:right="51"/>
        <w:jc w:val="center"/>
        <w:rPr>
          <w:rFonts w:ascii="Times New Roman" w:hAnsi="Times New Roman"/>
          <w:b/>
          <w:sz w:val="24"/>
        </w:rPr>
      </w:pPr>
      <w:r w:rsidRPr="006501C7">
        <w:rPr>
          <w:rFonts w:ascii="Times New Roman" w:hAnsi="Times New Roman"/>
          <w:b/>
          <w:sz w:val="24"/>
        </w:rPr>
        <w:t xml:space="preserve">Об утверждении </w:t>
      </w:r>
      <w:proofErr w:type="gramStart"/>
      <w:r w:rsidRPr="006501C7">
        <w:rPr>
          <w:rFonts w:ascii="Times New Roman" w:hAnsi="Times New Roman"/>
          <w:b/>
          <w:sz w:val="24"/>
        </w:rPr>
        <w:t>Порядка проведения оценки эффективности предоставленных льгот</w:t>
      </w:r>
      <w:proofErr w:type="gramEnd"/>
      <w:r w:rsidRPr="006501C7">
        <w:rPr>
          <w:rFonts w:ascii="Times New Roman" w:hAnsi="Times New Roman"/>
          <w:b/>
          <w:sz w:val="24"/>
        </w:rPr>
        <w:t xml:space="preserve"> по неналоговым платежам в муниципальн</w:t>
      </w:r>
      <w:r>
        <w:rPr>
          <w:rFonts w:ascii="Times New Roman" w:hAnsi="Times New Roman"/>
          <w:b/>
          <w:sz w:val="24"/>
        </w:rPr>
        <w:t>ом</w:t>
      </w:r>
      <w:r w:rsidRPr="006501C7">
        <w:rPr>
          <w:rFonts w:ascii="Times New Roman" w:hAnsi="Times New Roman"/>
          <w:b/>
          <w:sz w:val="24"/>
        </w:rPr>
        <w:t xml:space="preserve"> образовани</w:t>
      </w:r>
      <w:r>
        <w:rPr>
          <w:rFonts w:ascii="Times New Roman" w:hAnsi="Times New Roman"/>
          <w:b/>
          <w:sz w:val="24"/>
        </w:rPr>
        <w:t xml:space="preserve">и </w:t>
      </w:r>
      <w:r w:rsidRPr="006501C7">
        <w:rPr>
          <w:rFonts w:ascii="Times New Roman" w:hAnsi="Times New Roman"/>
          <w:b/>
          <w:sz w:val="24"/>
        </w:rPr>
        <w:t xml:space="preserve">Кандалакшский муниципальный </w:t>
      </w:r>
      <w:r>
        <w:rPr>
          <w:rFonts w:ascii="Times New Roman" w:hAnsi="Times New Roman"/>
          <w:b/>
          <w:sz w:val="24"/>
        </w:rPr>
        <w:t>округ</w:t>
      </w:r>
      <w:r w:rsidRPr="006501C7">
        <w:rPr>
          <w:rFonts w:ascii="Times New Roman" w:hAnsi="Times New Roman"/>
          <w:b/>
          <w:sz w:val="24"/>
        </w:rPr>
        <w:t xml:space="preserve"> Мурманской области </w:t>
      </w:r>
    </w:p>
    <w:p w14:paraId="6CB30AC7" w14:textId="77777777" w:rsidR="006501C7" w:rsidRPr="006501C7" w:rsidRDefault="006501C7" w:rsidP="006501C7">
      <w:pPr>
        <w:tabs>
          <w:tab w:val="left" w:pos="7938"/>
        </w:tabs>
        <w:ind w:right="51"/>
        <w:jc w:val="center"/>
        <w:rPr>
          <w:rFonts w:ascii="Times New Roman" w:hAnsi="Times New Roman"/>
          <w:b/>
          <w:sz w:val="24"/>
        </w:rPr>
      </w:pPr>
    </w:p>
    <w:p w14:paraId="2BB15A46" w14:textId="77777777" w:rsidR="006501C7" w:rsidRPr="006501C7" w:rsidRDefault="006501C7" w:rsidP="006501C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В целях оптимизации перечня действующих льгот по неналоговым платежам, повышения эффективности использования бюджетных средств, в соответствии с </w:t>
      </w:r>
      <w:r w:rsidRPr="006501C7">
        <w:rPr>
          <w:rFonts w:ascii="Times New Roman" w:eastAsia="Calibri" w:hAnsi="Times New Roman"/>
          <w:bCs/>
          <w:sz w:val="24"/>
          <w:szCs w:val="24"/>
        </w:rPr>
        <w:t xml:space="preserve">Уставом </w:t>
      </w:r>
      <w:r w:rsidR="00433415">
        <w:rPr>
          <w:rFonts w:ascii="Times New Roman" w:eastAsia="Calibri" w:hAnsi="Times New Roman"/>
          <w:bCs/>
          <w:sz w:val="24"/>
          <w:szCs w:val="24"/>
        </w:rPr>
        <w:t>Кандалакшского муниципального</w:t>
      </w:r>
      <w:r w:rsidRPr="006501C7">
        <w:rPr>
          <w:rFonts w:ascii="Times New Roman" w:eastAsia="Calibri" w:hAnsi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</w:rPr>
        <w:t>округ</w:t>
      </w:r>
      <w:r w:rsidR="00433415">
        <w:rPr>
          <w:rFonts w:ascii="Times New Roman" w:eastAsia="Calibri" w:hAnsi="Times New Roman"/>
          <w:bCs/>
          <w:sz w:val="24"/>
          <w:szCs w:val="24"/>
        </w:rPr>
        <w:t>а</w:t>
      </w:r>
      <w:r w:rsidRPr="006501C7">
        <w:rPr>
          <w:rFonts w:ascii="Times New Roman" w:eastAsia="Calibri" w:hAnsi="Times New Roman"/>
          <w:bCs/>
          <w:sz w:val="24"/>
          <w:szCs w:val="24"/>
        </w:rPr>
        <w:t xml:space="preserve"> Мурманской области</w:t>
      </w:r>
    </w:p>
    <w:p w14:paraId="4DE0EB26" w14:textId="77777777" w:rsidR="006501C7" w:rsidRPr="006501C7" w:rsidRDefault="006501C7" w:rsidP="006501C7">
      <w:pPr>
        <w:pStyle w:val="1"/>
        <w:tabs>
          <w:tab w:val="left" w:pos="0"/>
          <w:tab w:val="left" w:pos="9720"/>
        </w:tabs>
        <w:ind w:firstLine="720"/>
        <w:jc w:val="left"/>
        <w:rPr>
          <w:b w:val="0"/>
          <w:sz w:val="24"/>
          <w:szCs w:val="24"/>
        </w:rPr>
      </w:pPr>
    </w:p>
    <w:p w14:paraId="48A9E1BA" w14:textId="77777777" w:rsidR="006501C7" w:rsidRPr="006501C7" w:rsidRDefault="006501C7" w:rsidP="006501C7">
      <w:pPr>
        <w:pStyle w:val="1"/>
        <w:tabs>
          <w:tab w:val="left" w:pos="0"/>
          <w:tab w:val="left" w:pos="9720"/>
        </w:tabs>
        <w:ind w:firstLine="720"/>
        <w:jc w:val="left"/>
        <w:rPr>
          <w:b w:val="0"/>
          <w:sz w:val="24"/>
          <w:szCs w:val="24"/>
        </w:rPr>
      </w:pPr>
      <w:proofErr w:type="gramStart"/>
      <w:r w:rsidRPr="006501C7">
        <w:rPr>
          <w:b w:val="0"/>
          <w:sz w:val="24"/>
          <w:szCs w:val="24"/>
        </w:rPr>
        <w:t>п</w:t>
      </w:r>
      <w:proofErr w:type="gramEnd"/>
      <w:r w:rsidRPr="006501C7">
        <w:rPr>
          <w:b w:val="0"/>
          <w:sz w:val="24"/>
          <w:szCs w:val="24"/>
        </w:rPr>
        <w:t xml:space="preserve"> о с т а н о в л я ю:</w:t>
      </w:r>
    </w:p>
    <w:p w14:paraId="38457D01" w14:textId="77777777" w:rsidR="006501C7" w:rsidRPr="006501C7" w:rsidRDefault="006501C7" w:rsidP="006501C7">
      <w:pPr>
        <w:tabs>
          <w:tab w:val="left" w:pos="720"/>
          <w:tab w:val="left" w:pos="9720"/>
        </w:tabs>
        <w:ind w:firstLine="720"/>
        <w:rPr>
          <w:rFonts w:ascii="Times New Roman" w:hAnsi="Times New Roman"/>
          <w:sz w:val="24"/>
          <w:szCs w:val="24"/>
        </w:rPr>
      </w:pPr>
    </w:p>
    <w:p w14:paraId="5CD9606F" w14:textId="77777777" w:rsidR="006501C7" w:rsidRPr="006501C7" w:rsidRDefault="006501C7" w:rsidP="006501C7">
      <w:pPr>
        <w:tabs>
          <w:tab w:val="left" w:pos="900"/>
          <w:tab w:val="left" w:pos="1080"/>
        </w:tabs>
        <w:ind w:right="-5" w:firstLine="720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1. Утвердить  Порядок проведения оценки  эффективности  предоставленных льгот по неналоговым платежам</w:t>
      </w:r>
      <w:r>
        <w:rPr>
          <w:rFonts w:ascii="Times New Roman" w:hAnsi="Times New Roman"/>
          <w:sz w:val="24"/>
          <w:szCs w:val="24"/>
        </w:rPr>
        <w:t xml:space="preserve"> в муниципальном образовании</w:t>
      </w:r>
      <w:r w:rsidRPr="006501C7">
        <w:rPr>
          <w:rFonts w:ascii="Times New Roman" w:hAnsi="Times New Roman"/>
          <w:sz w:val="24"/>
          <w:szCs w:val="24"/>
        </w:rPr>
        <w:t xml:space="preserve"> Кандалакшский муниципальный </w:t>
      </w:r>
      <w:r>
        <w:rPr>
          <w:rFonts w:ascii="Times New Roman" w:hAnsi="Times New Roman"/>
          <w:sz w:val="24"/>
          <w:szCs w:val="24"/>
        </w:rPr>
        <w:t>округ</w:t>
      </w:r>
      <w:r w:rsidRPr="006501C7">
        <w:rPr>
          <w:rFonts w:ascii="Times New Roman" w:hAnsi="Times New Roman"/>
          <w:sz w:val="24"/>
          <w:szCs w:val="24"/>
        </w:rPr>
        <w:t xml:space="preserve"> Мурманской области согласно приложению к настоящему постановлению.</w:t>
      </w:r>
    </w:p>
    <w:p w14:paraId="1A5570B2" w14:textId="77777777" w:rsidR="006501C7" w:rsidRPr="006501C7" w:rsidRDefault="006501C7" w:rsidP="006501C7">
      <w:pPr>
        <w:tabs>
          <w:tab w:val="left" w:pos="7938"/>
        </w:tabs>
        <w:ind w:right="51"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2. Признать утратившим</w:t>
      </w:r>
      <w:r>
        <w:rPr>
          <w:rFonts w:ascii="Times New Roman" w:hAnsi="Times New Roman"/>
          <w:sz w:val="24"/>
          <w:szCs w:val="24"/>
        </w:rPr>
        <w:t>и</w:t>
      </w:r>
      <w:r w:rsidRPr="006501C7">
        <w:rPr>
          <w:rFonts w:ascii="Times New Roman" w:hAnsi="Times New Roman"/>
          <w:sz w:val="24"/>
          <w:szCs w:val="24"/>
        </w:rPr>
        <w:t xml:space="preserve"> силу постанов</w:t>
      </w:r>
      <w:r>
        <w:rPr>
          <w:rFonts w:ascii="Times New Roman" w:hAnsi="Times New Roman"/>
          <w:sz w:val="24"/>
          <w:szCs w:val="24"/>
        </w:rPr>
        <w:t>ления</w:t>
      </w:r>
      <w:r w:rsidRPr="006501C7">
        <w:rPr>
          <w:rFonts w:ascii="Times New Roman" w:hAnsi="Times New Roman"/>
          <w:sz w:val="24"/>
          <w:szCs w:val="24"/>
        </w:rPr>
        <w:t xml:space="preserve"> администрации муниципального образования Кандалакшский район:</w:t>
      </w:r>
    </w:p>
    <w:p w14:paraId="5AD1257E" w14:textId="77777777" w:rsidR="006501C7" w:rsidRPr="006501C7" w:rsidRDefault="006501C7" w:rsidP="006501C7">
      <w:pPr>
        <w:tabs>
          <w:tab w:val="left" w:pos="7938"/>
        </w:tabs>
        <w:ind w:right="51" w:firstLine="709"/>
        <w:jc w:val="both"/>
        <w:rPr>
          <w:rFonts w:ascii="Times New Roman" w:hAnsi="Times New Roman"/>
          <w:b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- </w:t>
      </w:r>
      <w:r w:rsidRPr="006501C7">
        <w:rPr>
          <w:rFonts w:ascii="Times New Roman" w:hAnsi="Times New Roman"/>
          <w:spacing w:val="-5"/>
          <w:sz w:val="24"/>
          <w:szCs w:val="24"/>
        </w:rPr>
        <w:t>от 20.03.2024 № 593 «</w:t>
      </w:r>
      <w:r w:rsidRPr="006501C7">
        <w:rPr>
          <w:rFonts w:ascii="Times New Roman" w:hAnsi="Times New Roman"/>
          <w:sz w:val="24"/>
          <w:szCs w:val="24"/>
        </w:rPr>
        <w:t xml:space="preserve">Об утверждении </w:t>
      </w:r>
      <w:proofErr w:type="gramStart"/>
      <w:r w:rsidRPr="006501C7">
        <w:rPr>
          <w:rFonts w:ascii="Times New Roman" w:hAnsi="Times New Roman"/>
          <w:sz w:val="24"/>
          <w:szCs w:val="24"/>
        </w:rPr>
        <w:t>Порядка проведения оценки эффективности предоставленных льгот</w:t>
      </w:r>
      <w:proofErr w:type="gramEnd"/>
      <w:r w:rsidRPr="006501C7">
        <w:rPr>
          <w:rFonts w:ascii="Times New Roman" w:hAnsi="Times New Roman"/>
          <w:sz w:val="24"/>
          <w:szCs w:val="24"/>
        </w:rPr>
        <w:t xml:space="preserve"> по неналоговым платежам в муниципальных образованиях Кандалакшский муниципальный район Мурманской области и городское поселение Кандалакша Кандалакшского муниципального района Мурманской области»</w:t>
      </w:r>
      <w:r w:rsidRPr="00EF7972">
        <w:rPr>
          <w:rFonts w:ascii="Times New Roman" w:hAnsi="Times New Roman"/>
          <w:sz w:val="24"/>
          <w:szCs w:val="24"/>
        </w:rPr>
        <w:t>;</w:t>
      </w:r>
    </w:p>
    <w:p w14:paraId="249841E5" w14:textId="77777777" w:rsidR="006501C7" w:rsidRDefault="006501C7" w:rsidP="006501C7">
      <w:pPr>
        <w:tabs>
          <w:tab w:val="left" w:pos="7938"/>
        </w:tabs>
        <w:ind w:right="51"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- от </w:t>
      </w:r>
      <w:r>
        <w:rPr>
          <w:rFonts w:ascii="Times New Roman" w:hAnsi="Times New Roman"/>
          <w:sz w:val="24"/>
          <w:szCs w:val="24"/>
        </w:rPr>
        <w:t>25.04.2024 № 911 «</w:t>
      </w:r>
      <w:r w:rsidRPr="006501C7">
        <w:rPr>
          <w:rFonts w:ascii="Times New Roman" w:hAnsi="Times New Roman"/>
          <w:sz w:val="24"/>
          <w:szCs w:val="24"/>
        </w:rPr>
        <w:t>О внесении изменений в Порядок проведения оценки эффективности предоставленных льгот по неналоговым платежам в муниципальных образованиях Кандалакшский муниципальный район Мурманской области и городское поселение Кандалакша Кандалакшского муниципального района Мурманской области, утвержденный постановлением администрации муниципального образования Кандалакшский район от 20.03.2024 № 593</w:t>
      </w:r>
      <w:r w:rsidR="005A0AA5">
        <w:rPr>
          <w:rFonts w:ascii="Times New Roman" w:hAnsi="Times New Roman"/>
          <w:sz w:val="24"/>
          <w:szCs w:val="24"/>
        </w:rPr>
        <w:t>»;</w:t>
      </w:r>
    </w:p>
    <w:p w14:paraId="0024AFFC" w14:textId="77777777" w:rsidR="005A0AA5" w:rsidRPr="005A0AA5" w:rsidRDefault="005A0AA5" w:rsidP="005A0AA5">
      <w:pPr>
        <w:tabs>
          <w:tab w:val="left" w:pos="7938"/>
        </w:tabs>
        <w:ind w:right="51" w:firstLine="709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  <w:szCs w:val="24"/>
        </w:rPr>
        <w:t>- от 05.08.2024 № 1653 «</w:t>
      </w:r>
      <w:r w:rsidRPr="005A0AA5">
        <w:rPr>
          <w:rFonts w:ascii="Times New Roman" w:hAnsi="Times New Roman"/>
          <w:sz w:val="24"/>
        </w:rPr>
        <w:t>О внесении изменений в Порядок проведения оценки эффективности предоставленных льгот по неналоговым платежам в муниципальных образованиях Кандалакшский муниципальный район Мурманской области и городское поселение Кандалакша Кандалакшского муниципального района Мурманской области, утвержденный постановлением администрации муниципального образования Кандалакшский район</w:t>
      </w:r>
      <w:r>
        <w:rPr>
          <w:rFonts w:ascii="Times New Roman" w:hAnsi="Times New Roman"/>
          <w:sz w:val="24"/>
        </w:rPr>
        <w:t xml:space="preserve"> </w:t>
      </w:r>
      <w:r w:rsidRPr="005A0AA5">
        <w:rPr>
          <w:rFonts w:ascii="Times New Roman" w:hAnsi="Times New Roman"/>
          <w:sz w:val="24"/>
        </w:rPr>
        <w:t>от 20.03.2024 № 593 (в редакции постановления администрации муниципального образования Кандалакшский район от 25.04.2024 № 911)</w:t>
      </w:r>
      <w:r>
        <w:rPr>
          <w:rFonts w:ascii="Times New Roman" w:hAnsi="Times New Roman"/>
          <w:sz w:val="24"/>
        </w:rPr>
        <w:t>».</w:t>
      </w:r>
      <w:proofErr w:type="gramEnd"/>
    </w:p>
    <w:p w14:paraId="1A7FF618" w14:textId="77777777" w:rsidR="006501C7" w:rsidRPr="00717623" w:rsidRDefault="006501C7" w:rsidP="00717623">
      <w:pPr>
        <w:ind w:firstLine="709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6501C7">
        <w:rPr>
          <w:rFonts w:ascii="Times New Roman" w:hAnsi="Times New Roman"/>
          <w:sz w:val="24"/>
          <w:szCs w:val="24"/>
          <w:lang w:eastAsia="x-none"/>
        </w:rPr>
        <w:t xml:space="preserve">3. </w:t>
      </w:r>
      <w:r w:rsidRPr="006501C7">
        <w:rPr>
          <w:rFonts w:ascii="Times New Roman" w:hAnsi="Times New Roman"/>
          <w:sz w:val="24"/>
          <w:szCs w:val="24"/>
          <w:lang w:val="x-none" w:eastAsia="x-none"/>
        </w:rPr>
        <w:t xml:space="preserve">Опубликовать настоящее решение в сетевом издании НИВА </w:t>
      </w:r>
      <w:proofErr w:type="spellStart"/>
      <w:r w:rsidRPr="006501C7">
        <w:rPr>
          <w:rFonts w:ascii="Times New Roman" w:hAnsi="Times New Roman"/>
          <w:sz w:val="24"/>
          <w:szCs w:val="24"/>
          <w:lang w:val="x-none" w:eastAsia="x-none"/>
        </w:rPr>
        <w:t>информ</w:t>
      </w:r>
      <w:proofErr w:type="spellEnd"/>
      <w:r w:rsidRPr="006501C7">
        <w:rPr>
          <w:rFonts w:ascii="Times New Roman" w:hAnsi="Times New Roman"/>
          <w:sz w:val="24"/>
          <w:szCs w:val="24"/>
          <w:lang w:val="x-none" w:eastAsia="x-none"/>
        </w:rPr>
        <w:t xml:space="preserve"> (</w:t>
      </w:r>
      <w:hyperlink r:id="rId8" w:history="1">
        <w:r w:rsidRPr="006501C7">
          <w:rPr>
            <w:rFonts w:ascii="Times New Roman" w:hAnsi="Times New Roman"/>
            <w:color w:val="0000FF"/>
            <w:sz w:val="24"/>
            <w:szCs w:val="24"/>
            <w:u w:val="single"/>
            <w:lang w:val="en-US" w:eastAsia="x-none"/>
          </w:rPr>
          <w:t>http</w:t>
        </w:r>
        <w:r w:rsidRPr="006501C7">
          <w:rPr>
            <w:rFonts w:ascii="Times New Roman" w:hAnsi="Times New Roman"/>
            <w:color w:val="0000FF"/>
            <w:sz w:val="24"/>
            <w:szCs w:val="24"/>
            <w:u w:val="single"/>
            <w:lang w:val="x-none" w:eastAsia="x-none"/>
          </w:rPr>
          <w:t>://</w:t>
        </w:r>
        <w:r w:rsidRPr="006501C7">
          <w:rPr>
            <w:rFonts w:ascii="Times New Roman" w:hAnsi="Times New Roman"/>
            <w:color w:val="0000FF"/>
            <w:sz w:val="24"/>
            <w:szCs w:val="24"/>
            <w:u w:val="single"/>
            <w:lang w:val="en-US" w:eastAsia="x-none"/>
          </w:rPr>
          <w:t>nivapaper</w:t>
        </w:r>
        <w:r w:rsidRPr="006501C7">
          <w:rPr>
            <w:rFonts w:ascii="Times New Roman" w:hAnsi="Times New Roman"/>
            <w:color w:val="0000FF"/>
            <w:sz w:val="24"/>
            <w:szCs w:val="24"/>
            <w:u w:val="single"/>
            <w:lang w:val="x-none" w:eastAsia="x-none"/>
          </w:rPr>
          <w:t>.</w:t>
        </w:r>
        <w:r w:rsidRPr="006501C7">
          <w:rPr>
            <w:rFonts w:ascii="Times New Roman" w:hAnsi="Times New Roman"/>
            <w:color w:val="0000FF"/>
            <w:sz w:val="24"/>
            <w:szCs w:val="24"/>
            <w:u w:val="single"/>
            <w:lang w:val="en-US" w:eastAsia="x-none"/>
          </w:rPr>
          <w:t>ru</w:t>
        </w:r>
      </w:hyperlink>
      <w:r w:rsidRPr="006501C7">
        <w:rPr>
          <w:rFonts w:ascii="Times New Roman" w:hAnsi="Times New Roman"/>
          <w:sz w:val="24"/>
          <w:szCs w:val="24"/>
          <w:lang w:val="x-none" w:eastAsia="x-none"/>
        </w:rPr>
        <w:t xml:space="preserve">) и разместить на сайте </w:t>
      </w:r>
      <w:r w:rsidR="005A0AA5">
        <w:rPr>
          <w:rFonts w:ascii="Times New Roman" w:hAnsi="Times New Roman"/>
          <w:sz w:val="24"/>
          <w:szCs w:val="24"/>
          <w:lang w:eastAsia="x-none"/>
        </w:rPr>
        <w:t xml:space="preserve">муниципального образования </w:t>
      </w:r>
      <w:hyperlink r:id="rId9" w:history="1">
        <w:r w:rsidRPr="006501C7">
          <w:rPr>
            <w:rFonts w:ascii="Times New Roman" w:hAnsi="Times New Roman"/>
            <w:color w:val="0000FF"/>
            <w:sz w:val="24"/>
            <w:szCs w:val="24"/>
            <w:u w:val="single"/>
            <w:lang w:val="x-none" w:eastAsia="x-none"/>
          </w:rPr>
          <w:t>http://kandalaksha-admin.ru/</w:t>
        </w:r>
      </w:hyperlink>
      <w:r w:rsidRPr="006501C7">
        <w:rPr>
          <w:rFonts w:ascii="Times New Roman" w:hAnsi="Times New Roman"/>
          <w:sz w:val="24"/>
          <w:szCs w:val="24"/>
          <w:lang w:val="x-none" w:eastAsia="x-none"/>
        </w:rPr>
        <w:t xml:space="preserve"> в информационно-телекоммуникационной сети «Интернет».</w:t>
      </w:r>
    </w:p>
    <w:p w14:paraId="3A10BC41" w14:textId="77777777" w:rsidR="006501C7" w:rsidRPr="006501C7" w:rsidRDefault="006501C7" w:rsidP="006501C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lastRenderedPageBreak/>
        <w:t xml:space="preserve">4.  </w:t>
      </w:r>
      <w:proofErr w:type="gramStart"/>
      <w:r w:rsidRPr="006501C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501C7"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заместителя главы администрации </w:t>
      </w:r>
      <w:r w:rsidR="00BE39FB">
        <w:rPr>
          <w:rFonts w:ascii="Times New Roman" w:hAnsi="Times New Roman"/>
          <w:sz w:val="24"/>
          <w:szCs w:val="24"/>
        </w:rPr>
        <w:t xml:space="preserve">Кандалакшского муниципального округа </w:t>
      </w:r>
      <w:r w:rsidRPr="006501C7">
        <w:rPr>
          <w:rFonts w:ascii="Times New Roman" w:hAnsi="Times New Roman"/>
          <w:sz w:val="24"/>
          <w:szCs w:val="24"/>
        </w:rPr>
        <w:t>Федотова С.О.</w:t>
      </w:r>
    </w:p>
    <w:p w14:paraId="2F12E10A" w14:textId="77777777" w:rsidR="006501C7" w:rsidRPr="006501C7" w:rsidRDefault="006501C7" w:rsidP="006501C7">
      <w:pPr>
        <w:jc w:val="both"/>
        <w:rPr>
          <w:rFonts w:ascii="Times New Roman" w:hAnsi="Times New Roman"/>
          <w:sz w:val="24"/>
          <w:szCs w:val="24"/>
        </w:rPr>
      </w:pPr>
    </w:p>
    <w:p w14:paraId="024FF702" w14:textId="77777777" w:rsidR="00717623" w:rsidRDefault="00717623" w:rsidP="006501C7">
      <w:pPr>
        <w:ind w:left="-142" w:right="-284" w:firstLine="142"/>
        <w:jc w:val="both"/>
        <w:rPr>
          <w:rFonts w:ascii="Times New Roman" w:hAnsi="Times New Roman"/>
          <w:sz w:val="24"/>
          <w:szCs w:val="24"/>
        </w:rPr>
      </w:pPr>
    </w:p>
    <w:p w14:paraId="50C3A7F2" w14:textId="77777777" w:rsidR="00717623" w:rsidRDefault="00717623" w:rsidP="006501C7">
      <w:pPr>
        <w:ind w:left="-142" w:right="-284" w:firstLine="142"/>
        <w:jc w:val="both"/>
        <w:rPr>
          <w:rFonts w:ascii="Times New Roman" w:hAnsi="Times New Roman"/>
          <w:sz w:val="24"/>
          <w:szCs w:val="24"/>
        </w:rPr>
      </w:pPr>
    </w:p>
    <w:p w14:paraId="7D0ECCCC" w14:textId="77777777" w:rsidR="00717623" w:rsidRPr="006501C7" w:rsidRDefault="00717623" w:rsidP="00717623">
      <w:pPr>
        <w:pStyle w:val="a9"/>
        <w:spacing w:after="0"/>
        <w:jc w:val="both"/>
        <w:rPr>
          <w:lang w:eastAsia="ru-RU"/>
        </w:rPr>
      </w:pPr>
      <w:r w:rsidRPr="006501C7">
        <w:rPr>
          <w:lang w:val="ru-RU" w:eastAsia="ru-RU"/>
        </w:rPr>
        <w:t>Г</w:t>
      </w:r>
      <w:r w:rsidRPr="006501C7">
        <w:rPr>
          <w:lang w:eastAsia="ru-RU"/>
        </w:rPr>
        <w:t>лав</w:t>
      </w:r>
      <w:r w:rsidRPr="006501C7">
        <w:rPr>
          <w:lang w:val="ru-RU" w:eastAsia="ru-RU"/>
        </w:rPr>
        <w:t>а</w:t>
      </w:r>
      <w:r w:rsidRPr="006501C7">
        <w:rPr>
          <w:lang w:eastAsia="ru-RU"/>
        </w:rPr>
        <w:t xml:space="preserve"> </w:t>
      </w:r>
      <w:proofErr w:type="gramStart"/>
      <w:r w:rsidRPr="006501C7">
        <w:rPr>
          <w:lang w:val="ru-RU" w:eastAsia="ru-RU"/>
        </w:rPr>
        <w:t>К</w:t>
      </w:r>
      <w:r w:rsidRPr="006501C7">
        <w:rPr>
          <w:lang w:eastAsia="ru-RU"/>
        </w:rPr>
        <w:t>андалакшского</w:t>
      </w:r>
      <w:proofErr w:type="gramEnd"/>
      <w:r w:rsidRPr="006501C7">
        <w:rPr>
          <w:lang w:eastAsia="ru-RU"/>
        </w:rPr>
        <w:t xml:space="preserve"> </w:t>
      </w:r>
    </w:p>
    <w:p w14:paraId="3BD3B5CE" w14:textId="77777777" w:rsidR="006501C7" w:rsidRPr="00717623" w:rsidRDefault="00717623" w:rsidP="00717623">
      <w:pPr>
        <w:pStyle w:val="a9"/>
        <w:spacing w:after="0"/>
        <w:jc w:val="both"/>
        <w:rPr>
          <w:lang w:val="ru-RU" w:eastAsia="ru-RU"/>
        </w:rPr>
      </w:pPr>
      <w:r w:rsidRPr="006501C7">
        <w:rPr>
          <w:lang w:eastAsia="ru-RU"/>
        </w:rPr>
        <w:t>муниципального округа</w:t>
      </w:r>
      <w:r w:rsidRPr="00E81ACB">
        <w:rPr>
          <w:lang w:eastAsia="ru-RU"/>
        </w:rPr>
        <w:t xml:space="preserve">                </w:t>
      </w:r>
      <w:r>
        <w:rPr>
          <w:lang w:eastAsia="ru-RU"/>
        </w:rPr>
        <w:t xml:space="preserve">                         </w:t>
      </w:r>
      <w:r w:rsidRPr="00E81ACB">
        <w:rPr>
          <w:lang w:eastAsia="ru-RU"/>
        </w:rPr>
        <w:t xml:space="preserve"> </w:t>
      </w:r>
      <w:r>
        <w:rPr>
          <w:lang w:val="ru-RU" w:eastAsia="ru-RU"/>
        </w:rPr>
        <w:t xml:space="preserve">                                                  </w:t>
      </w:r>
      <w:r w:rsidRPr="00E81ACB">
        <w:rPr>
          <w:lang w:eastAsia="ru-RU"/>
        </w:rPr>
        <w:t xml:space="preserve">   </w:t>
      </w:r>
      <w:r>
        <w:rPr>
          <w:lang w:eastAsia="ru-RU"/>
        </w:rPr>
        <w:t>А.П. Самари</w:t>
      </w:r>
      <w:r>
        <w:rPr>
          <w:lang w:val="ru-RU" w:eastAsia="ru-RU"/>
        </w:rPr>
        <w:t>н</w:t>
      </w:r>
    </w:p>
    <w:p w14:paraId="43F277E0" w14:textId="77777777" w:rsidR="00BE39FB" w:rsidRDefault="00BE39FB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47EDB6A0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0583E155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2F683F1D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4D4A0F14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2D316069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A4C766F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42685571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37A2B714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78564ABC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217E11A6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7C77D0D0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1B92AEA8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65431681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9C34AE6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341D32F2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F383C23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0B67FCD6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2F5B435C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B33DAF1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6F632411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496B9C2F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4053823A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EB7CC07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4C1B0408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4376786E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32F6DF6A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43E5BBFA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F6930D2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6182E1AC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75186736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443C79C1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F17B3C2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2B5800BB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6A20C4F2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06306EE7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0B1B587B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331E21E1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26067B3F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61B2F6CD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29B30B4A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4C4D02D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1D733454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67AB3628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2E498CDA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6AD4562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504BB7A9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03D1C04A" w14:textId="77777777" w:rsidR="005A0AA5" w:rsidRDefault="005A0AA5" w:rsidP="006501C7">
      <w:pPr>
        <w:ind w:left="6237"/>
        <w:rPr>
          <w:rFonts w:ascii="Times New Roman" w:hAnsi="Times New Roman"/>
          <w:sz w:val="24"/>
          <w:szCs w:val="24"/>
        </w:rPr>
      </w:pPr>
    </w:p>
    <w:p w14:paraId="20CA8DF5" w14:textId="77777777" w:rsidR="006501C7" w:rsidRPr="006501C7" w:rsidRDefault="006501C7" w:rsidP="006501C7">
      <w:pPr>
        <w:ind w:left="6237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lastRenderedPageBreak/>
        <w:t>Утвержден</w:t>
      </w:r>
    </w:p>
    <w:p w14:paraId="15B4B6E4" w14:textId="77777777" w:rsidR="006501C7" w:rsidRPr="006501C7" w:rsidRDefault="006501C7" w:rsidP="006501C7">
      <w:pPr>
        <w:ind w:left="6237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14:paraId="50D8F5DC" w14:textId="77777777" w:rsidR="006501C7" w:rsidRPr="006501C7" w:rsidRDefault="00717623" w:rsidP="006501C7">
      <w:pPr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Кандалакшского муниципального округа Мурманской области</w:t>
      </w:r>
    </w:p>
    <w:p w14:paraId="2E5CD922" w14:textId="6A739976" w:rsidR="006501C7" w:rsidRPr="006501C7" w:rsidRDefault="0013610F" w:rsidP="006501C7">
      <w:pPr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07.05.</w:t>
      </w:r>
      <w:r w:rsidR="006501C7" w:rsidRPr="006501C7">
        <w:rPr>
          <w:rFonts w:ascii="Times New Roman" w:hAnsi="Times New Roman"/>
          <w:sz w:val="24"/>
          <w:szCs w:val="24"/>
        </w:rPr>
        <w:t>202</w:t>
      </w:r>
      <w:r w:rsidR="0071762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№ 859</w:t>
      </w:r>
      <w:bookmarkStart w:id="0" w:name="_GoBack"/>
      <w:bookmarkEnd w:id="0"/>
    </w:p>
    <w:p w14:paraId="3B02A985" w14:textId="77777777" w:rsidR="006501C7" w:rsidRPr="006501C7" w:rsidRDefault="006501C7" w:rsidP="006501C7">
      <w:pPr>
        <w:jc w:val="both"/>
        <w:rPr>
          <w:rFonts w:ascii="Times New Roman" w:hAnsi="Times New Roman"/>
          <w:sz w:val="24"/>
          <w:szCs w:val="24"/>
        </w:rPr>
      </w:pPr>
    </w:p>
    <w:p w14:paraId="702E27AF" w14:textId="77777777" w:rsidR="006501C7" w:rsidRPr="006501C7" w:rsidRDefault="006501C7" w:rsidP="006501C7">
      <w:pPr>
        <w:jc w:val="center"/>
        <w:rPr>
          <w:rFonts w:ascii="Times New Roman" w:hAnsi="Times New Roman"/>
          <w:sz w:val="24"/>
          <w:szCs w:val="24"/>
        </w:rPr>
      </w:pPr>
    </w:p>
    <w:p w14:paraId="35B552A5" w14:textId="77777777" w:rsidR="006501C7" w:rsidRPr="00717623" w:rsidRDefault="006501C7" w:rsidP="00717623">
      <w:pPr>
        <w:jc w:val="center"/>
        <w:rPr>
          <w:rFonts w:ascii="Times New Roman" w:hAnsi="Times New Roman"/>
          <w:b/>
          <w:sz w:val="24"/>
        </w:rPr>
      </w:pPr>
      <w:r w:rsidRPr="006501C7">
        <w:rPr>
          <w:rFonts w:ascii="Times New Roman" w:hAnsi="Times New Roman"/>
          <w:b/>
          <w:sz w:val="24"/>
        </w:rPr>
        <w:t>Порядок проведения оценки эффективности предоставленных льгот по нена</w:t>
      </w:r>
      <w:r w:rsidR="00717623">
        <w:rPr>
          <w:rFonts w:ascii="Times New Roman" w:hAnsi="Times New Roman"/>
          <w:b/>
          <w:sz w:val="24"/>
        </w:rPr>
        <w:t xml:space="preserve">логовым платежам в муниципальном образовании </w:t>
      </w:r>
      <w:r w:rsidRPr="006501C7">
        <w:rPr>
          <w:rFonts w:ascii="Times New Roman" w:hAnsi="Times New Roman"/>
          <w:b/>
          <w:sz w:val="24"/>
        </w:rPr>
        <w:t xml:space="preserve">Кандалакшский муниципальный </w:t>
      </w:r>
      <w:r w:rsidR="00717623">
        <w:rPr>
          <w:rFonts w:ascii="Times New Roman" w:hAnsi="Times New Roman"/>
          <w:b/>
          <w:sz w:val="24"/>
        </w:rPr>
        <w:t>округ</w:t>
      </w:r>
      <w:r w:rsidRPr="006501C7">
        <w:rPr>
          <w:rFonts w:ascii="Times New Roman" w:hAnsi="Times New Roman"/>
          <w:b/>
          <w:sz w:val="24"/>
        </w:rPr>
        <w:t xml:space="preserve"> Мурманской области </w:t>
      </w:r>
    </w:p>
    <w:p w14:paraId="08305757" w14:textId="77777777" w:rsidR="006501C7" w:rsidRPr="006501C7" w:rsidRDefault="006501C7" w:rsidP="006501C7">
      <w:pPr>
        <w:jc w:val="center"/>
        <w:rPr>
          <w:rFonts w:ascii="Times New Roman" w:hAnsi="Times New Roman"/>
          <w:sz w:val="24"/>
          <w:szCs w:val="24"/>
        </w:rPr>
      </w:pPr>
    </w:p>
    <w:p w14:paraId="41935E73" w14:textId="77777777" w:rsidR="006501C7" w:rsidRPr="006501C7" w:rsidRDefault="006501C7" w:rsidP="006501C7">
      <w:pPr>
        <w:jc w:val="center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1. Общие положения</w:t>
      </w:r>
    </w:p>
    <w:p w14:paraId="4D9B444F" w14:textId="77777777" w:rsidR="006501C7" w:rsidRPr="006501C7" w:rsidRDefault="006501C7" w:rsidP="006501C7">
      <w:pPr>
        <w:jc w:val="center"/>
        <w:rPr>
          <w:rFonts w:ascii="Times New Roman" w:hAnsi="Times New Roman"/>
          <w:sz w:val="24"/>
          <w:szCs w:val="24"/>
        </w:rPr>
      </w:pPr>
    </w:p>
    <w:p w14:paraId="58985F11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1.1. Настоящий Порядок проведения оценки эффективности предоставленных льгот по неналоговым платежам (далее - Порядок) определяет процедуру проведения оценки эффективности предоставленных льгот по неналоговым платежам муниципальн</w:t>
      </w:r>
      <w:r w:rsidR="00717623">
        <w:rPr>
          <w:rFonts w:ascii="Times New Roman" w:hAnsi="Times New Roman"/>
          <w:sz w:val="24"/>
          <w:szCs w:val="24"/>
        </w:rPr>
        <w:t>ого</w:t>
      </w:r>
      <w:r w:rsidRPr="006501C7">
        <w:rPr>
          <w:rFonts w:ascii="Times New Roman" w:hAnsi="Times New Roman"/>
          <w:sz w:val="24"/>
          <w:szCs w:val="24"/>
        </w:rPr>
        <w:t xml:space="preserve"> образовани</w:t>
      </w:r>
      <w:r w:rsidR="00717623">
        <w:rPr>
          <w:rFonts w:ascii="Times New Roman" w:hAnsi="Times New Roman"/>
          <w:sz w:val="24"/>
          <w:szCs w:val="24"/>
        </w:rPr>
        <w:t>я</w:t>
      </w:r>
      <w:r w:rsidRPr="006501C7">
        <w:rPr>
          <w:rFonts w:ascii="Times New Roman" w:hAnsi="Times New Roman"/>
          <w:sz w:val="24"/>
          <w:szCs w:val="24"/>
        </w:rPr>
        <w:t xml:space="preserve"> Кандалакшский муниципальный </w:t>
      </w:r>
      <w:r w:rsidR="00717623">
        <w:rPr>
          <w:rFonts w:ascii="Times New Roman" w:hAnsi="Times New Roman"/>
          <w:sz w:val="24"/>
          <w:szCs w:val="24"/>
        </w:rPr>
        <w:t>округ</w:t>
      </w:r>
      <w:r w:rsidRPr="006501C7">
        <w:rPr>
          <w:rFonts w:ascii="Times New Roman" w:hAnsi="Times New Roman"/>
          <w:sz w:val="24"/>
          <w:szCs w:val="24"/>
        </w:rPr>
        <w:t xml:space="preserve"> Мурманской области (далее - муниципальн</w:t>
      </w:r>
      <w:r w:rsidR="00717623">
        <w:rPr>
          <w:rFonts w:ascii="Times New Roman" w:hAnsi="Times New Roman"/>
          <w:sz w:val="24"/>
          <w:szCs w:val="24"/>
        </w:rPr>
        <w:t>ое</w:t>
      </w:r>
      <w:r w:rsidRPr="006501C7">
        <w:rPr>
          <w:rFonts w:ascii="Times New Roman" w:hAnsi="Times New Roman"/>
          <w:sz w:val="24"/>
          <w:szCs w:val="24"/>
        </w:rPr>
        <w:t xml:space="preserve"> образовани</w:t>
      </w:r>
      <w:r w:rsidR="00717623">
        <w:rPr>
          <w:rFonts w:ascii="Times New Roman" w:hAnsi="Times New Roman"/>
          <w:sz w:val="24"/>
          <w:szCs w:val="24"/>
        </w:rPr>
        <w:t>е</w:t>
      </w:r>
      <w:r w:rsidRPr="006501C7">
        <w:rPr>
          <w:rFonts w:ascii="Times New Roman" w:hAnsi="Times New Roman"/>
          <w:sz w:val="24"/>
          <w:szCs w:val="24"/>
        </w:rPr>
        <w:t>).</w:t>
      </w:r>
    </w:p>
    <w:p w14:paraId="6883FD3E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1.2. Оценка эффективности предоставленных льгот по неналоговым платежам производится в целях обеспечения достижения бюджетного, экономического, социального эффекта от предоставления льгот по неналоговым платежам, выявления неэффективных льгот по неналоговым платежам, принятия необходимых мер по отмене неэффективных неналоговых льгот, изменению оснований, порядка и условий их применения.</w:t>
      </w:r>
    </w:p>
    <w:p w14:paraId="2A972D35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1.3. Действие настоящего Порядка распространяется на оценку эффективности следующих предоставленных льгот по неналоговым платежам (далее – неналоговые льготы):</w:t>
      </w:r>
    </w:p>
    <w:p w14:paraId="04AE237F" w14:textId="77777777" w:rsidR="006501C7" w:rsidRPr="00717623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17623">
        <w:rPr>
          <w:rFonts w:ascii="Times New Roman" w:hAnsi="Times New Roman"/>
          <w:sz w:val="24"/>
          <w:szCs w:val="24"/>
        </w:rPr>
        <w:t xml:space="preserve">1) муниципальных преференций в виде снижения размера арендной платы за арендуемое имущество </w:t>
      </w:r>
      <w:r w:rsidR="00717623">
        <w:rPr>
          <w:rFonts w:ascii="Times New Roman" w:hAnsi="Times New Roman"/>
          <w:sz w:val="24"/>
          <w:szCs w:val="24"/>
        </w:rPr>
        <w:t>муниципального образования</w:t>
      </w:r>
      <w:r w:rsidR="00717623" w:rsidRPr="00717623">
        <w:rPr>
          <w:rFonts w:ascii="Times New Roman" w:hAnsi="Times New Roman"/>
          <w:sz w:val="24"/>
          <w:szCs w:val="24"/>
        </w:rPr>
        <w:t xml:space="preserve"> и за</w:t>
      </w:r>
      <w:r w:rsidRPr="00717623">
        <w:rPr>
          <w:rFonts w:ascii="Times New Roman" w:hAnsi="Times New Roman"/>
          <w:sz w:val="24"/>
          <w:szCs w:val="24"/>
        </w:rPr>
        <w:t xml:space="preserve"> пользование земельными участками, находящимися в</w:t>
      </w:r>
      <w:r w:rsidR="00934D8F">
        <w:rPr>
          <w:rFonts w:ascii="Times New Roman" w:hAnsi="Times New Roman"/>
          <w:sz w:val="24"/>
          <w:szCs w:val="24"/>
        </w:rPr>
        <w:t xml:space="preserve"> муниципальной собственности;</w:t>
      </w:r>
      <w:r w:rsidRPr="00717623">
        <w:rPr>
          <w:rFonts w:ascii="Times New Roman" w:hAnsi="Times New Roman"/>
          <w:sz w:val="24"/>
          <w:szCs w:val="24"/>
        </w:rPr>
        <w:t xml:space="preserve"> </w:t>
      </w:r>
    </w:p>
    <w:p w14:paraId="27947F6D" w14:textId="77777777" w:rsidR="006501C7" w:rsidRPr="00717623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623">
        <w:rPr>
          <w:rFonts w:ascii="Times New Roman" w:hAnsi="Times New Roman"/>
          <w:sz w:val="24"/>
          <w:szCs w:val="24"/>
        </w:rPr>
        <w:t xml:space="preserve">2) </w:t>
      </w:r>
      <w:r w:rsidR="00717623" w:rsidRPr="00717623">
        <w:rPr>
          <w:rFonts w:ascii="Times New Roman" w:hAnsi="Times New Roman"/>
          <w:sz w:val="24"/>
          <w:szCs w:val="24"/>
        </w:rPr>
        <w:t xml:space="preserve"> </w:t>
      </w:r>
      <w:r w:rsidRPr="00717623">
        <w:rPr>
          <w:rFonts w:ascii="Times New Roman" w:hAnsi="Times New Roman"/>
          <w:sz w:val="24"/>
          <w:szCs w:val="24"/>
        </w:rPr>
        <w:t xml:space="preserve">льгот по арендной плате, не являющихся муниципальными преференциями, в виде снижения размера арендной платы  за пользование земельными участками, находящимися в муниципальной собственности, а также государственная </w:t>
      </w:r>
      <w:proofErr w:type="gramStart"/>
      <w:r w:rsidRPr="00717623">
        <w:rPr>
          <w:rFonts w:ascii="Times New Roman" w:hAnsi="Times New Roman"/>
          <w:sz w:val="24"/>
          <w:szCs w:val="24"/>
        </w:rPr>
        <w:t>собственность</w:t>
      </w:r>
      <w:proofErr w:type="gramEnd"/>
      <w:r w:rsidRPr="00717623">
        <w:rPr>
          <w:rFonts w:ascii="Times New Roman" w:hAnsi="Times New Roman"/>
          <w:sz w:val="24"/>
          <w:szCs w:val="24"/>
        </w:rPr>
        <w:t xml:space="preserve"> на которые не разграничена;</w:t>
      </w:r>
    </w:p>
    <w:p w14:paraId="06E94C99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7623">
        <w:rPr>
          <w:rFonts w:ascii="Times New Roman" w:hAnsi="Times New Roman"/>
          <w:sz w:val="24"/>
          <w:szCs w:val="24"/>
        </w:rPr>
        <w:t>3) льгот по арендной плате за муниц</w:t>
      </w:r>
      <w:r w:rsidR="00433415">
        <w:rPr>
          <w:rFonts w:ascii="Times New Roman" w:hAnsi="Times New Roman"/>
          <w:sz w:val="24"/>
          <w:szCs w:val="24"/>
        </w:rPr>
        <w:t>ипальное имущество муниципального образования</w:t>
      </w:r>
      <w:r w:rsidRPr="00717623">
        <w:rPr>
          <w:rFonts w:ascii="Times New Roman" w:hAnsi="Times New Roman"/>
          <w:sz w:val="24"/>
          <w:szCs w:val="24"/>
        </w:rPr>
        <w:t>.</w:t>
      </w:r>
    </w:p>
    <w:p w14:paraId="3F2C2E72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1.4. Оценка эффективности предоставленных льгот по неналоговым платежам осуществляется Комитетом имущественных </w:t>
      </w:r>
      <w:r w:rsidR="001F71B2">
        <w:rPr>
          <w:rFonts w:ascii="Times New Roman" w:hAnsi="Times New Roman"/>
          <w:sz w:val="24"/>
          <w:szCs w:val="24"/>
        </w:rPr>
        <w:t>отношений,</w:t>
      </w:r>
      <w:r w:rsidRPr="006501C7">
        <w:rPr>
          <w:rFonts w:ascii="Times New Roman" w:hAnsi="Times New Roman"/>
          <w:sz w:val="24"/>
          <w:szCs w:val="24"/>
        </w:rPr>
        <w:t xml:space="preserve"> территориального планирования </w:t>
      </w:r>
      <w:r w:rsidR="001F71B2">
        <w:rPr>
          <w:rFonts w:ascii="Times New Roman" w:hAnsi="Times New Roman"/>
          <w:sz w:val="24"/>
          <w:szCs w:val="24"/>
        </w:rPr>
        <w:t>и развития коммунального хозяйства администрации Кандалакшского муниципального округа Мурманской области</w:t>
      </w:r>
      <w:r w:rsidRPr="006501C7">
        <w:rPr>
          <w:rFonts w:ascii="Times New Roman" w:hAnsi="Times New Roman"/>
          <w:sz w:val="24"/>
          <w:szCs w:val="24"/>
        </w:rPr>
        <w:t xml:space="preserve"> (далее -  Комитет</w:t>
      </w:r>
      <w:r w:rsidRPr="00BE39FB">
        <w:rPr>
          <w:rFonts w:ascii="Times New Roman" w:hAnsi="Times New Roman"/>
          <w:sz w:val="24"/>
          <w:szCs w:val="24"/>
        </w:rPr>
        <w:t>)</w:t>
      </w:r>
      <w:r w:rsidR="001F71B2" w:rsidRPr="00BE39FB">
        <w:rPr>
          <w:rFonts w:ascii="Times New Roman" w:hAnsi="Times New Roman"/>
          <w:sz w:val="24"/>
          <w:szCs w:val="24"/>
        </w:rPr>
        <w:t>.</w:t>
      </w:r>
      <w:r w:rsidRPr="00BE39FB">
        <w:rPr>
          <w:rFonts w:ascii="Times New Roman" w:hAnsi="Times New Roman"/>
          <w:sz w:val="24"/>
          <w:szCs w:val="24"/>
        </w:rPr>
        <w:t xml:space="preserve"> </w:t>
      </w:r>
    </w:p>
    <w:p w14:paraId="1CFEB358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1.5. </w:t>
      </w:r>
      <w:r w:rsidR="001F71B2">
        <w:rPr>
          <w:rFonts w:ascii="Times New Roman" w:hAnsi="Times New Roman"/>
          <w:sz w:val="24"/>
          <w:szCs w:val="24"/>
        </w:rPr>
        <w:t>Комитет</w:t>
      </w:r>
      <w:r w:rsidRPr="006501C7">
        <w:rPr>
          <w:rFonts w:ascii="Times New Roman" w:hAnsi="Times New Roman"/>
          <w:sz w:val="24"/>
          <w:szCs w:val="24"/>
        </w:rPr>
        <w:t>:</w:t>
      </w:r>
    </w:p>
    <w:p w14:paraId="7232E7F8" w14:textId="77777777" w:rsid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- до 15 а</w:t>
      </w:r>
      <w:r w:rsidR="0026718B">
        <w:rPr>
          <w:rFonts w:ascii="Times New Roman" w:hAnsi="Times New Roman"/>
          <w:sz w:val="24"/>
          <w:szCs w:val="24"/>
        </w:rPr>
        <w:t>вгуста текущего года осуществляе</w:t>
      </w:r>
      <w:r w:rsidRPr="006501C7">
        <w:rPr>
          <w:rFonts w:ascii="Times New Roman" w:hAnsi="Times New Roman"/>
          <w:sz w:val="24"/>
          <w:szCs w:val="24"/>
        </w:rPr>
        <w:t xml:space="preserve">т оценку эффективности предоставленных льгот по неналоговым платежам за отчетный год; </w:t>
      </w:r>
    </w:p>
    <w:p w14:paraId="0E4698E6" w14:textId="61625946" w:rsidR="004A3583" w:rsidRPr="00EC0F26" w:rsidRDefault="004A3583" w:rsidP="00EC0F2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A3583">
        <w:rPr>
          <w:rFonts w:ascii="Times New Roman" w:hAnsi="Times New Roman"/>
          <w:sz w:val="24"/>
          <w:szCs w:val="24"/>
        </w:rPr>
        <w:t>- в сроки, установленные Правительством Мурманской области</w:t>
      </w:r>
      <w:r>
        <w:rPr>
          <w:rFonts w:ascii="Times New Roman" w:hAnsi="Times New Roman"/>
          <w:sz w:val="24"/>
          <w:szCs w:val="24"/>
        </w:rPr>
        <w:t>,</w:t>
      </w:r>
      <w:r w:rsidRPr="004A35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направляет в Министерство имущест</w:t>
      </w:r>
      <w:r w:rsidR="008F12FA">
        <w:rPr>
          <w:rFonts w:ascii="Times New Roman" w:hAnsi="Times New Roman"/>
          <w:sz w:val="24"/>
          <w:szCs w:val="24"/>
        </w:rPr>
        <w:t xml:space="preserve">венных отношений </w:t>
      </w:r>
      <w:r w:rsidR="00700AC6">
        <w:rPr>
          <w:rFonts w:ascii="Times New Roman" w:hAnsi="Times New Roman"/>
          <w:sz w:val="24"/>
          <w:szCs w:val="24"/>
        </w:rPr>
        <w:t xml:space="preserve">Мурманской области </w:t>
      </w:r>
      <w:r>
        <w:rPr>
          <w:rFonts w:ascii="Times New Roman" w:hAnsi="Times New Roman"/>
          <w:sz w:val="24"/>
          <w:szCs w:val="24"/>
        </w:rPr>
        <w:t>мотивированное мнение</w:t>
      </w:r>
      <w:r w:rsidR="008F12FA">
        <w:rPr>
          <w:rFonts w:ascii="Times New Roman" w:hAnsi="Times New Roman"/>
          <w:sz w:val="24"/>
          <w:szCs w:val="24"/>
        </w:rPr>
        <w:t xml:space="preserve"> с предложениями о</w:t>
      </w:r>
      <w:r w:rsidRPr="004A3583">
        <w:rPr>
          <w:rFonts w:ascii="Times New Roman" w:hAnsi="Times New Roman"/>
          <w:sz w:val="24"/>
          <w:szCs w:val="24"/>
        </w:rPr>
        <w:t xml:space="preserve"> целесообразности</w:t>
      </w:r>
      <w:r w:rsidR="00EC0F26">
        <w:rPr>
          <w:rFonts w:ascii="Times New Roman" w:hAnsi="Times New Roman"/>
          <w:sz w:val="24"/>
          <w:szCs w:val="24"/>
        </w:rPr>
        <w:t xml:space="preserve"> (нецелесообразности)</w:t>
      </w:r>
      <w:r w:rsidRPr="004A3583">
        <w:rPr>
          <w:rFonts w:ascii="Times New Roman" w:hAnsi="Times New Roman"/>
          <w:sz w:val="24"/>
          <w:szCs w:val="24"/>
        </w:rPr>
        <w:t xml:space="preserve"> предоставления неналоговой льготы арендаторам, подавшим заявление на предоставление льготы за пользование земельными участками, нахо</w:t>
      </w:r>
      <w:r w:rsidR="00EC0F26">
        <w:rPr>
          <w:rFonts w:ascii="Times New Roman" w:hAnsi="Times New Roman"/>
          <w:sz w:val="24"/>
          <w:szCs w:val="24"/>
        </w:rPr>
        <w:t>дящим</w:t>
      </w:r>
      <w:r w:rsidR="00235266">
        <w:rPr>
          <w:rFonts w:ascii="Times New Roman" w:hAnsi="Times New Roman"/>
          <w:sz w:val="24"/>
          <w:szCs w:val="24"/>
        </w:rPr>
        <w:t>и</w:t>
      </w:r>
      <w:r w:rsidRPr="004A3583">
        <w:rPr>
          <w:rFonts w:ascii="Times New Roman" w:hAnsi="Times New Roman"/>
          <w:sz w:val="24"/>
          <w:szCs w:val="24"/>
        </w:rPr>
        <w:t>ся в государственной собственности Мурманской области, и земельными участками, государственная собственность на которые не разграничена, предоставленными</w:t>
      </w:r>
      <w:r w:rsidR="008F12FA">
        <w:rPr>
          <w:rFonts w:ascii="Times New Roman" w:hAnsi="Times New Roman"/>
          <w:sz w:val="24"/>
          <w:szCs w:val="24"/>
        </w:rPr>
        <w:t xml:space="preserve"> </w:t>
      </w:r>
      <w:r w:rsidR="00EC0F26">
        <w:rPr>
          <w:rFonts w:ascii="Times New Roman" w:hAnsi="Times New Roman"/>
          <w:sz w:val="24"/>
          <w:szCs w:val="24"/>
        </w:rPr>
        <w:t>в аренду без проведения торгов;</w:t>
      </w:r>
      <w:proofErr w:type="gramEnd"/>
    </w:p>
    <w:p w14:paraId="04DF2412" w14:textId="77FA239B" w:rsidR="006501C7" w:rsidRPr="006501C7" w:rsidRDefault="00722FA1" w:rsidP="00CC2136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 15 сентября</w:t>
      </w:r>
      <w:r w:rsidR="000A62C2">
        <w:rPr>
          <w:rFonts w:ascii="Times New Roman" w:hAnsi="Times New Roman"/>
          <w:sz w:val="24"/>
          <w:szCs w:val="24"/>
        </w:rPr>
        <w:t xml:space="preserve"> </w:t>
      </w:r>
      <w:r w:rsidR="0026718B">
        <w:rPr>
          <w:rFonts w:ascii="Times New Roman" w:hAnsi="Times New Roman"/>
          <w:sz w:val="24"/>
          <w:szCs w:val="24"/>
        </w:rPr>
        <w:t xml:space="preserve"> текущего года разрабатывае</w:t>
      </w:r>
      <w:r w:rsidR="006501C7" w:rsidRPr="006501C7">
        <w:rPr>
          <w:rFonts w:ascii="Times New Roman" w:hAnsi="Times New Roman"/>
          <w:sz w:val="24"/>
          <w:szCs w:val="24"/>
        </w:rPr>
        <w:t>т проекты муниципальных правовых актов о предоставлении, уточнении либо отмене неэффективных льгот по неналоговым платежам</w:t>
      </w:r>
      <w:r w:rsidR="000A62C2" w:rsidRPr="000A62C2">
        <w:rPr>
          <w:rFonts w:ascii="Times New Roman" w:hAnsi="Times New Roman"/>
          <w:sz w:val="24"/>
          <w:szCs w:val="24"/>
        </w:rPr>
        <w:t xml:space="preserve"> </w:t>
      </w:r>
      <w:r w:rsidR="000A62C2" w:rsidRPr="00717623">
        <w:rPr>
          <w:rFonts w:ascii="Times New Roman" w:hAnsi="Times New Roman"/>
          <w:sz w:val="24"/>
          <w:szCs w:val="24"/>
        </w:rPr>
        <w:t xml:space="preserve">за пользование </w:t>
      </w:r>
      <w:r w:rsidR="00EC0F26">
        <w:rPr>
          <w:rFonts w:ascii="Times New Roman" w:hAnsi="Times New Roman"/>
          <w:sz w:val="24"/>
          <w:szCs w:val="24"/>
        </w:rPr>
        <w:t>земельными участками, находящим</w:t>
      </w:r>
      <w:r w:rsidR="00235266">
        <w:rPr>
          <w:rFonts w:ascii="Times New Roman" w:hAnsi="Times New Roman"/>
          <w:sz w:val="24"/>
          <w:szCs w:val="24"/>
        </w:rPr>
        <w:t>и</w:t>
      </w:r>
      <w:r w:rsidR="000A62C2" w:rsidRPr="00717623">
        <w:rPr>
          <w:rFonts w:ascii="Times New Roman" w:hAnsi="Times New Roman"/>
          <w:sz w:val="24"/>
          <w:szCs w:val="24"/>
        </w:rPr>
        <w:t>ся в муниципальной собственности</w:t>
      </w:r>
      <w:r w:rsidR="006501C7" w:rsidRPr="006501C7">
        <w:rPr>
          <w:rFonts w:ascii="Times New Roman" w:hAnsi="Times New Roman"/>
          <w:sz w:val="24"/>
          <w:szCs w:val="24"/>
        </w:rPr>
        <w:t>;</w:t>
      </w:r>
    </w:p>
    <w:p w14:paraId="7F776901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- до 1</w:t>
      </w:r>
      <w:r w:rsidR="0026718B">
        <w:rPr>
          <w:rFonts w:ascii="Times New Roman" w:hAnsi="Times New Roman"/>
          <w:sz w:val="24"/>
          <w:szCs w:val="24"/>
        </w:rPr>
        <w:t>0 октября текущего года формируе</w:t>
      </w:r>
      <w:r w:rsidRPr="006501C7">
        <w:rPr>
          <w:rFonts w:ascii="Times New Roman" w:hAnsi="Times New Roman"/>
          <w:sz w:val="24"/>
          <w:szCs w:val="24"/>
        </w:rPr>
        <w:t>т Перечень льгот по неналоговым платежам муниципального образования на очередной финансовый год.</w:t>
      </w:r>
    </w:p>
    <w:p w14:paraId="23043A7C" w14:textId="1F45D1CB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lastRenderedPageBreak/>
        <w:t>1.6. Оценка эффективности включает в себя оце</w:t>
      </w:r>
      <w:r w:rsidR="00EF7972">
        <w:rPr>
          <w:rFonts w:ascii="Times New Roman" w:hAnsi="Times New Roman"/>
          <w:sz w:val="24"/>
          <w:szCs w:val="24"/>
        </w:rPr>
        <w:t>нку бюджетной, экономической, социальной или инвестиционной</w:t>
      </w:r>
      <w:r w:rsidRPr="006501C7">
        <w:rPr>
          <w:rFonts w:ascii="Times New Roman" w:hAnsi="Times New Roman"/>
          <w:sz w:val="24"/>
          <w:szCs w:val="24"/>
        </w:rPr>
        <w:t xml:space="preserve"> эффективности. </w:t>
      </w:r>
    </w:p>
    <w:p w14:paraId="744468E8" w14:textId="77777777" w:rsidR="00BE39FB" w:rsidRPr="00BE39FB" w:rsidRDefault="00BE39FB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9FB">
        <w:rPr>
          <w:rFonts w:ascii="Times New Roman" w:hAnsi="Times New Roman"/>
          <w:sz w:val="24"/>
          <w:szCs w:val="24"/>
        </w:rPr>
        <w:t>Оценка бюджетной эффективности льгот по неналоговым платежам представляет собой оценку экономии бюджетных средств, требуемых для решения вопросов местного значения муниципальных образований.</w:t>
      </w:r>
    </w:p>
    <w:p w14:paraId="7F797F84" w14:textId="77777777" w:rsidR="00BE39FB" w:rsidRPr="00BE39FB" w:rsidRDefault="00BE39FB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39FB">
        <w:rPr>
          <w:rFonts w:ascii="Times New Roman" w:hAnsi="Times New Roman"/>
          <w:sz w:val="24"/>
          <w:szCs w:val="24"/>
        </w:rPr>
        <w:t>Оценка экономической эффективности льгот по неналоговым платежам представляет собой оценку влияния неналоговых льгот на социально-экон</w:t>
      </w:r>
      <w:r w:rsidR="00934D8F">
        <w:rPr>
          <w:rFonts w:ascii="Times New Roman" w:hAnsi="Times New Roman"/>
          <w:sz w:val="24"/>
          <w:szCs w:val="24"/>
        </w:rPr>
        <w:t>омическое развитие муниципального образования</w:t>
      </w:r>
      <w:r w:rsidRPr="00BE39FB">
        <w:rPr>
          <w:rFonts w:ascii="Times New Roman" w:hAnsi="Times New Roman"/>
          <w:sz w:val="24"/>
          <w:szCs w:val="24"/>
        </w:rPr>
        <w:t>, динамику производственных и финансовых результатов деятельности получателей льгот в связи с уменьшением или отсутствием неналоговых платежей, которые могут быть направлены на приобретение основных средств, расширение и обновление производства и технологий, рост объема производства и, как следствие, создание новых рабочих мест, увеличение прибыли.</w:t>
      </w:r>
      <w:proofErr w:type="gramEnd"/>
    </w:p>
    <w:p w14:paraId="731DF93D" w14:textId="0F950B57" w:rsidR="00BE39FB" w:rsidRPr="00BE39FB" w:rsidRDefault="00BE39FB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9FB">
        <w:rPr>
          <w:rFonts w:ascii="Times New Roman" w:hAnsi="Times New Roman"/>
          <w:sz w:val="24"/>
          <w:szCs w:val="24"/>
        </w:rPr>
        <w:t>Оценка социальной эффективности льгот по неналоговым платежам представляет собой достижение конкретных социальных целей и показателей, направленных на социальную поддержку отдельных категорий граждан, нуждающихся в защите, создание условий для повышения материального положения и социальной защи</w:t>
      </w:r>
      <w:r w:rsidR="0011090F">
        <w:rPr>
          <w:rFonts w:ascii="Times New Roman" w:hAnsi="Times New Roman"/>
          <w:sz w:val="24"/>
          <w:szCs w:val="24"/>
        </w:rPr>
        <w:t>щенности населения муниципального образования</w:t>
      </w:r>
      <w:r w:rsidRPr="00BE39FB">
        <w:rPr>
          <w:rFonts w:ascii="Times New Roman" w:hAnsi="Times New Roman"/>
          <w:sz w:val="24"/>
          <w:szCs w:val="24"/>
        </w:rPr>
        <w:t>.</w:t>
      </w:r>
    </w:p>
    <w:p w14:paraId="5FEF96F7" w14:textId="77777777" w:rsidR="00BE39FB" w:rsidRPr="00BE39FB" w:rsidRDefault="00BE39FB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39FB">
        <w:rPr>
          <w:rFonts w:ascii="Times New Roman" w:hAnsi="Times New Roman"/>
          <w:sz w:val="24"/>
          <w:szCs w:val="24"/>
        </w:rPr>
        <w:t>Оценка инвестиционной эффективности льгот по неналоговым платежам представляет собой  инвестиционные  последствия предоставления неналоговых льгот, определяемые показателями, оказывающими положительное влияние на социально-экон</w:t>
      </w:r>
      <w:r w:rsidR="00934D8F">
        <w:rPr>
          <w:rFonts w:ascii="Times New Roman" w:hAnsi="Times New Roman"/>
          <w:sz w:val="24"/>
          <w:szCs w:val="24"/>
        </w:rPr>
        <w:t>омическое развитие муниципального образования</w:t>
      </w:r>
      <w:r w:rsidRPr="00BE39FB">
        <w:rPr>
          <w:rFonts w:ascii="Times New Roman" w:hAnsi="Times New Roman"/>
          <w:sz w:val="24"/>
          <w:szCs w:val="24"/>
        </w:rPr>
        <w:t>, включая создание благоприятных условий для развития инфраструктуры, привлечения инвесторов и реализации инвестиционных проектов, что  повысит турист</w:t>
      </w:r>
      <w:r w:rsidR="0011090F">
        <w:rPr>
          <w:rFonts w:ascii="Times New Roman" w:hAnsi="Times New Roman"/>
          <w:sz w:val="24"/>
          <w:szCs w:val="24"/>
        </w:rPr>
        <w:t>ическую привлекательность муниципального образования</w:t>
      </w:r>
      <w:r w:rsidRPr="00BE39FB">
        <w:rPr>
          <w:rFonts w:ascii="Times New Roman" w:hAnsi="Times New Roman"/>
          <w:sz w:val="24"/>
          <w:szCs w:val="24"/>
        </w:rPr>
        <w:t>, будет способствовать развитию  спорта и организации досуга населения и пр.</w:t>
      </w:r>
      <w:proofErr w:type="gramEnd"/>
    </w:p>
    <w:p w14:paraId="057F5AAD" w14:textId="77777777" w:rsidR="00BE39FB" w:rsidRPr="00BE39FB" w:rsidRDefault="00BE39FB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C64344" w14:textId="77777777" w:rsidR="006501C7" w:rsidRPr="006501C7" w:rsidRDefault="006501C7" w:rsidP="00CC2136">
      <w:p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E0F45D2" w14:textId="77777777" w:rsidR="006501C7" w:rsidRPr="006501C7" w:rsidRDefault="006501C7" w:rsidP="00CC213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2. Порядок </w:t>
      </w:r>
      <w:proofErr w:type="gramStart"/>
      <w:r w:rsidRPr="006501C7">
        <w:rPr>
          <w:rFonts w:ascii="Times New Roman" w:hAnsi="Times New Roman"/>
          <w:sz w:val="24"/>
          <w:szCs w:val="24"/>
        </w:rPr>
        <w:t>проведения оценки эффективности предоставления льгот</w:t>
      </w:r>
      <w:proofErr w:type="gramEnd"/>
      <w:r w:rsidRPr="006501C7">
        <w:rPr>
          <w:rFonts w:ascii="Times New Roman" w:hAnsi="Times New Roman"/>
          <w:sz w:val="24"/>
          <w:szCs w:val="24"/>
        </w:rPr>
        <w:t xml:space="preserve"> по неналоговым платежам </w:t>
      </w:r>
    </w:p>
    <w:p w14:paraId="1AF65306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6DBCD77" w14:textId="63E0B317" w:rsidR="006501C7" w:rsidRPr="006501C7" w:rsidRDefault="001F71B2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Комитет</w:t>
      </w:r>
      <w:r w:rsidR="006501C7" w:rsidRPr="006501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ежегодно проводи</w:t>
      </w:r>
      <w:r w:rsidR="006501C7" w:rsidRPr="006501C7">
        <w:rPr>
          <w:rFonts w:ascii="Times New Roman" w:hAnsi="Times New Roman"/>
          <w:sz w:val="24"/>
          <w:szCs w:val="24"/>
        </w:rPr>
        <w:t>т оценку эффективности предоставленных льгот по неналоговым платежам за отчетный финансовый год.</w:t>
      </w:r>
    </w:p>
    <w:p w14:paraId="69664896" w14:textId="77777777" w:rsid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2.2. </w:t>
      </w:r>
      <w:proofErr w:type="gramStart"/>
      <w:r w:rsidRPr="006501C7">
        <w:rPr>
          <w:rFonts w:ascii="Times New Roman" w:hAnsi="Times New Roman"/>
          <w:sz w:val="24"/>
          <w:szCs w:val="24"/>
        </w:rPr>
        <w:t>В целях проведения оценки эффективности предоставления льгот по нен</w:t>
      </w:r>
      <w:r w:rsidR="005D3B79">
        <w:rPr>
          <w:rFonts w:ascii="Times New Roman" w:hAnsi="Times New Roman"/>
          <w:sz w:val="24"/>
          <w:szCs w:val="24"/>
        </w:rPr>
        <w:t>алоговым платежам Комитет</w:t>
      </w:r>
      <w:r w:rsidRPr="006501C7">
        <w:rPr>
          <w:rFonts w:ascii="Times New Roman" w:hAnsi="Times New Roman"/>
          <w:sz w:val="24"/>
          <w:szCs w:val="24"/>
        </w:rPr>
        <w:t xml:space="preserve"> формируют Перечень льгот по неналоговым платежам</w:t>
      </w:r>
      <w:r w:rsidR="005D3B79">
        <w:rPr>
          <w:rFonts w:ascii="Times New Roman" w:hAnsi="Times New Roman"/>
          <w:sz w:val="24"/>
          <w:szCs w:val="24"/>
        </w:rPr>
        <w:t xml:space="preserve"> муниципального образования</w:t>
      </w:r>
      <w:r w:rsidRPr="006501C7">
        <w:rPr>
          <w:rFonts w:ascii="Times New Roman" w:hAnsi="Times New Roman"/>
          <w:sz w:val="24"/>
          <w:szCs w:val="24"/>
        </w:rPr>
        <w:t xml:space="preserve"> на очередной финансовый год в соответствии с Приложением № 1 к настоящему Порядку, который утверждается распоряжением</w:t>
      </w:r>
      <w:r w:rsidR="005D3B79">
        <w:rPr>
          <w:rFonts w:ascii="Times New Roman" w:hAnsi="Times New Roman"/>
          <w:sz w:val="24"/>
          <w:szCs w:val="24"/>
        </w:rPr>
        <w:t xml:space="preserve"> администрации Кандалакшского муниципального округа Мурманской области</w:t>
      </w:r>
      <w:r w:rsidRPr="006501C7">
        <w:rPr>
          <w:rFonts w:ascii="Times New Roman" w:hAnsi="Times New Roman"/>
          <w:sz w:val="24"/>
          <w:szCs w:val="24"/>
        </w:rPr>
        <w:t>.</w:t>
      </w:r>
      <w:proofErr w:type="gramEnd"/>
    </w:p>
    <w:p w14:paraId="13FB9429" w14:textId="77777777" w:rsidR="005D3B79" w:rsidRPr="006501C7" w:rsidRDefault="005D3B79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льгот по неналоговым платежам на 2026 год формируется не </w:t>
      </w:r>
      <w:r w:rsidR="00BE7949">
        <w:rPr>
          <w:rFonts w:ascii="Times New Roman" w:hAnsi="Times New Roman"/>
          <w:sz w:val="24"/>
          <w:szCs w:val="24"/>
        </w:rPr>
        <w:t>позднее 01.06</w:t>
      </w:r>
      <w:r>
        <w:rPr>
          <w:rFonts w:ascii="Times New Roman" w:hAnsi="Times New Roman"/>
          <w:sz w:val="24"/>
          <w:szCs w:val="24"/>
        </w:rPr>
        <w:t>.2026.</w:t>
      </w:r>
    </w:p>
    <w:p w14:paraId="356FB16D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2.3. Оценка эффективности неналоговых льгот осуществляется в соответствии с Методикой оценки эффективности предоставления льгот по неналоговым платежам, утвержденной п. 3 настоящего Порядка</w:t>
      </w:r>
      <w:r w:rsidR="00BE7949">
        <w:rPr>
          <w:rFonts w:ascii="Times New Roman" w:hAnsi="Times New Roman"/>
          <w:sz w:val="24"/>
          <w:szCs w:val="24"/>
        </w:rPr>
        <w:t>, путем расчетов</w:t>
      </w:r>
      <w:r w:rsidRPr="006501C7">
        <w:rPr>
          <w:rFonts w:ascii="Times New Roman" w:hAnsi="Times New Roman"/>
          <w:sz w:val="24"/>
          <w:szCs w:val="24"/>
        </w:rPr>
        <w:t xml:space="preserve"> показателей</w:t>
      </w:r>
      <w:r w:rsidR="00311E39">
        <w:rPr>
          <w:rFonts w:ascii="Times New Roman" w:hAnsi="Times New Roman"/>
          <w:sz w:val="24"/>
          <w:szCs w:val="24"/>
        </w:rPr>
        <w:t xml:space="preserve"> согласно Приложению</w:t>
      </w:r>
      <w:r w:rsidR="00BE7949">
        <w:rPr>
          <w:rFonts w:ascii="Times New Roman" w:hAnsi="Times New Roman"/>
          <w:sz w:val="24"/>
          <w:szCs w:val="24"/>
        </w:rPr>
        <w:t xml:space="preserve"> № 2</w:t>
      </w:r>
      <w:r w:rsidRPr="006501C7">
        <w:rPr>
          <w:rFonts w:ascii="Times New Roman" w:hAnsi="Times New Roman"/>
          <w:sz w:val="24"/>
          <w:szCs w:val="24"/>
        </w:rPr>
        <w:t>. Расчеты показателей эффективности неналоговых льгот производятся на основании данных налоговой, статистической, финансовой отчетности, а также иной информации, позволяющей произвести необходимые расчеты.</w:t>
      </w:r>
    </w:p>
    <w:p w14:paraId="18F675D8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2.4. При отсутствии данных, необходимых для проведения оценки, </w:t>
      </w:r>
      <w:r w:rsidR="005D3B79">
        <w:rPr>
          <w:rFonts w:ascii="Times New Roman" w:hAnsi="Times New Roman"/>
          <w:sz w:val="24"/>
          <w:szCs w:val="24"/>
        </w:rPr>
        <w:t>Комитет запрашивае</w:t>
      </w:r>
      <w:r w:rsidRPr="006501C7">
        <w:rPr>
          <w:rFonts w:ascii="Times New Roman" w:hAnsi="Times New Roman"/>
          <w:sz w:val="24"/>
          <w:szCs w:val="24"/>
        </w:rPr>
        <w:t>т сведения у получателей льгот. При непредставлении запрашиваемых сведений в установленный в запросе срок, может быть сделан вывод об отсутствии эффекта от предоставления льготы.</w:t>
      </w:r>
    </w:p>
    <w:p w14:paraId="4213B1BD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8968A70" w14:textId="77777777" w:rsidR="006501C7" w:rsidRPr="006501C7" w:rsidRDefault="006501C7" w:rsidP="00CC213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3. Методика оценки эффективности предоставления льгот по неналоговым платежам</w:t>
      </w:r>
    </w:p>
    <w:p w14:paraId="124997F3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2C56EDAA" w14:textId="6973F7A2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3.1. Оценка эффективности предоставленных муниципальных преференций, льгот по неналоговым платежам за ар</w:t>
      </w:r>
      <w:r w:rsidR="005D3B79">
        <w:rPr>
          <w:rFonts w:ascii="Times New Roman" w:hAnsi="Times New Roman"/>
          <w:sz w:val="24"/>
          <w:szCs w:val="24"/>
        </w:rPr>
        <w:t>ендуемое имущество муниципального образования</w:t>
      </w:r>
      <w:r w:rsidRPr="006501C7">
        <w:rPr>
          <w:rFonts w:ascii="Times New Roman" w:hAnsi="Times New Roman"/>
          <w:sz w:val="24"/>
          <w:szCs w:val="24"/>
        </w:rPr>
        <w:t xml:space="preserve"> и за пользование земельными участками, находящимися в муниципальной собственности, а также государственная </w:t>
      </w:r>
      <w:proofErr w:type="gramStart"/>
      <w:r w:rsidRPr="006501C7">
        <w:rPr>
          <w:rFonts w:ascii="Times New Roman" w:hAnsi="Times New Roman"/>
          <w:sz w:val="24"/>
          <w:szCs w:val="24"/>
        </w:rPr>
        <w:t>собственность</w:t>
      </w:r>
      <w:proofErr w:type="gramEnd"/>
      <w:r w:rsidRPr="006501C7">
        <w:rPr>
          <w:rFonts w:ascii="Times New Roman" w:hAnsi="Times New Roman"/>
          <w:sz w:val="24"/>
          <w:szCs w:val="24"/>
        </w:rPr>
        <w:t xml:space="preserve"> на которые не разграничена, предусматривает </w:t>
      </w:r>
      <w:r w:rsidRPr="006501C7">
        <w:rPr>
          <w:rFonts w:ascii="Times New Roman" w:hAnsi="Times New Roman"/>
          <w:sz w:val="24"/>
          <w:szCs w:val="24"/>
        </w:rPr>
        <w:lastRenderedPageBreak/>
        <w:t>определение эффективности предоставленных льгот в отношении каждого вида предоставленных льгот по неналоговым платежам по каждой категории получателей льгот или получателю льготы.</w:t>
      </w:r>
    </w:p>
    <w:p w14:paraId="1DE868EE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3.2. Оценка эффективности неналоговых льгот осуществляется в два этапа:</w:t>
      </w:r>
    </w:p>
    <w:p w14:paraId="780E2196" w14:textId="74BE6342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3.2.1. На первом этапе производится оценка размера выпадающих доходов бюджета (объем неналоговых льгот) по каждому виду предоставленных льгот по неналоговым платежам за рассматриваемый период.</w:t>
      </w:r>
    </w:p>
    <w:p w14:paraId="512B815C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0D0E88A8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ВД</w:t>
      </w:r>
      <w:r w:rsidRPr="006501C7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r w:rsidRPr="006501C7">
        <w:rPr>
          <w:rFonts w:ascii="Times New Roman" w:hAnsi="Times New Roman"/>
          <w:sz w:val="24"/>
          <w:szCs w:val="24"/>
        </w:rPr>
        <w:t>= ∑ (А</w:t>
      </w:r>
      <w:r w:rsidRPr="006501C7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r w:rsidRPr="006501C7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6501C7">
        <w:rPr>
          <w:rFonts w:ascii="Times New Roman" w:hAnsi="Times New Roman"/>
          <w:sz w:val="24"/>
          <w:szCs w:val="24"/>
        </w:rPr>
        <w:t xml:space="preserve"> –</w:t>
      </w:r>
      <w:r w:rsidRPr="006501C7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6501C7">
        <w:rPr>
          <w:rFonts w:ascii="Times New Roman" w:hAnsi="Times New Roman"/>
          <w:sz w:val="24"/>
          <w:szCs w:val="24"/>
        </w:rPr>
        <w:t>А</w:t>
      </w:r>
      <w:r w:rsidRPr="006501C7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r w:rsidRPr="006501C7">
        <w:rPr>
          <w:rFonts w:ascii="Times New Roman" w:hAnsi="Times New Roman"/>
          <w:sz w:val="24"/>
          <w:szCs w:val="24"/>
          <w:vertAlign w:val="subscript"/>
        </w:rPr>
        <w:t xml:space="preserve">  </w:t>
      </w:r>
      <w:r w:rsidRPr="006501C7">
        <w:rPr>
          <w:rFonts w:ascii="Times New Roman" w:hAnsi="Times New Roman"/>
          <w:sz w:val="24"/>
          <w:szCs w:val="24"/>
        </w:rPr>
        <w:t>х</w:t>
      </w:r>
      <w:r w:rsidRPr="006501C7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6501C7">
        <w:rPr>
          <w:rFonts w:ascii="Times New Roman" w:hAnsi="Times New Roman"/>
          <w:sz w:val="24"/>
          <w:szCs w:val="24"/>
        </w:rPr>
        <w:t>К</w:t>
      </w:r>
      <w:proofErr w:type="gramStart"/>
      <w:r w:rsidRPr="006501C7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proofErr w:type="gramEnd"/>
      <w:r w:rsidRPr="006501C7">
        <w:rPr>
          <w:rFonts w:ascii="Times New Roman" w:hAnsi="Times New Roman"/>
          <w:sz w:val="24"/>
          <w:szCs w:val="24"/>
        </w:rPr>
        <w:t>),</w:t>
      </w:r>
    </w:p>
    <w:p w14:paraId="019D4D88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0AB40C3D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где:</w:t>
      </w:r>
    </w:p>
    <w:p w14:paraId="38462B9F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ВД</w:t>
      </w:r>
      <w:proofErr w:type="gramStart"/>
      <w:r w:rsidRPr="006501C7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proofErr w:type="gramEnd"/>
      <w:r w:rsidRPr="006501C7">
        <w:rPr>
          <w:rFonts w:ascii="Times New Roman" w:hAnsi="Times New Roman"/>
          <w:sz w:val="24"/>
          <w:szCs w:val="24"/>
          <w:vertAlign w:val="subscript"/>
        </w:rPr>
        <w:t xml:space="preserve">  </w:t>
      </w:r>
      <w:r w:rsidRPr="006501C7">
        <w:rPr>
          <w:rFonts w:ascii="Times New Roman" w:hAnsi="Times New Roman"/>
          <w:sz w:val="24"/>
          <w:szCs w:val="24"/>
        </w:rPr>
        <w:t>- размер выпадающего дохода (объем неналоговой льготы) в результате применения льготы, тыс. руб.;</w:t>
      </w:r>
    </w:p>
    <w:p w14:paraId="77043F39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501C7">
        <w:rPr>
          <w:rFonts w:ascii="Times New Roman" w:hAnsi="Times New Roman"/>
          <w:sz w:val="24"/>
          <w:szCs w:val="24"/>
        </w:rPr>
        <w:t>А</w:t>
      </w:r>
      <w:proofErr w:type="gramStart"/>
      <w:r w:rsidRPr="006501C7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proofErr w:type="gramEnd"/>
      <w:r w:rsidRPr="006501C7">
        <w:rPr>
          <w:rFonts w:ascii="Times New Roman" w:hAnsi="Times New Roman"/>
          <w:sz w:val="24"/>
          <w:szCs w:val="24"/>
        </w:rPr>
        <w:t xml:space="preserve"> - размер арендной платы в i-м году, тыс. руб.;</w:t>
      </w:r>
    </w:p>
    <w:p w14:paraId="78FA68BC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501C7">
        <w:rPr>
          <w:rFonts w:ascii="Times New Roman" w:hAnsi="Times New Roman"/>
          <w:sz w:val="24"/>
          <w:szCs w:val="24"/>
        </w:rPr>
        <w:t>К</w:t>
      </w:r>
      <w:proofErr w:type="gramStart"/>
      <w:r w:rsidRPr="006501C7">
        <w:rPr>
          <w:rFonts w:ascii="Times New Roman" w:hAnsi="Times New Roman"/>
          <w:sz w:val="24"/>
          <w:szCs w:val="24"/>
          <w:vertAlign w:val="subscript"/>
        </w:rPr>
        <w:t>n</w:t>
      </w:r>
      <w:proofErr w:type="spellEnd"/>
      <w:proofErr w:type="gramEnd"/>
      <w:r w:rsidRPr="006501C7">
        <w:rPr>
          <w:rFonts w:ascii="Times New Roman" w:hAnsi="Times New Roman"/>
          <w:sz w:val="24"/>
          <w:szCs w:val="24"/>
        </w:rPr>
        <w:t xml:space="preserve"> - коэффициенты, устанавливающие зависимость арендной платы от категории земель, вида использования земельного участка, </w:t>
      </w:r>
      <w:r w:rsidR="00565F0A">
        <w:rPr>
          <w:rFonts w:ascii="Times New Roman" w:hAnsi="Times New Roman"/>
          <w:sz w:val="24"/>
          <w:szCs w:val="24"/>
        </w:rPr>
        <w:t xml:space="preserve">категории арендатора, </w:t>
      </w:r>
      <w:r w:rsidRPr="006501C7">
        <w:rPr>
          <w:rFonts w:ascii="Times New Roman" w:hAnsi="Times New Roman"/>
          <w:sz w:val="24"/>
          <w:szCs w:val="24"/>
        </w:rPr>
        <w:t>целей и</w:t>
      </w:r>
      <w:r w:rsidR="00565F0A">
        <w:rPr>
          <w:rFonts w:ascii="Times New Roman" w:hAnsi="Times New Roman"/>
          <w:sz w:val="24"/>
          <w:szCs w:val="24"/>
        </w:rPr>
        <w:t>спользования помещения</w:t>
      </w:r>
      <w:r w:rsidRPr="006501C7">
        <w:rPr>
          <w:rFonts w:ascii="Times New Roman" w:hAnsi="Times New Roman"/>
          <w:sz w:val="24"/>
          <w:szCs w:val="24"/>
        </w:rPr>
        <w:t xml:space="preserve"> и т.д.</w:t>
      </w:r>
    </w:p>
    <w:p w14:paraId="3990FE64" w14:textId="70973AF9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3.2.3. На втором этапе производится оценка эффективности предоставления льгот по неналоговым платежам, определяются социальный, экономический</w:t>
      </w:r>
      <w:r w:rsidR="003F5647">
        <w:rPr>
          <w:rFonts w:ascii="Times New Roman" w:hAnsi="Times New Roman"/>
          <w:sz w:val="24"/>
          <w:szCs w:val="24"/>
        </w:rPr>
        <w:t>, инвестиционный</w:t>
      </w:r>
      <w:r w:rsidRPr="006501C7">
        <w:rPr>
          <w:rFonts w:ascii="Times New Roman" w:hAnsi="Times New Roman"/>
          <w:sz w:val="24"/>
          <w:szCs w:val="24"/>
        </w:rPr>
        <w:t xml:space="preserve"> или бюджетный эффект в зависимости от целевой категории предоставления неналоговых льгот. </w:t>
      </w:r>
    </w:p>
    <w:p w14:paraId="0A7C132E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1) Оценка бюджетной эффективности неналоговых льгот производится на основании расчета, в котором определяется эффект для бюджета муниципальн</w:t>
      </w:r>
      <w:r w:rsidR="005D3B79">
        <w:rPr>
          <w:rFonts w:ascii="Times New Roman" w:hAnsi="Times New Roman"/>
          <w:sz w:val="24"/>
          <w:szCs w:val="24"/>
        </w:rPr>
        <w:t>ого</w:t>
      </w:r>
      <w:r w:rsidRPr="006501C7">
        <w:rPr>
          <w:rFonts w:ascii="Times New Roman" w:hAnsi="Times New Roman"/>
          <w:sz w:val="24"/>
          <w:szCs w:val="24"/>
        </w:rPr>
        <w:t xml:space="preserve"> образования от предоставления неналоговых льгот, выражающийся в экономии расходов на содержание арендуемого муниципального имущества по сравнению с величиной выпадающих доходов бюджета муниципального образования.</w:t>
      </w:r>
    </w:p>
    <w:p w14:paraId="54F87ED0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Коэффициент бюджетной эффективности (</w:t>
      </w:r>
      <w:proofErr w:type="spellStart"/>
      <w:r w:rsidRPr="006501C7">
        <w:rPr>
          <w:rFonts w:ascii="Times New Roman" w:hAnsi="Times New Roman"/>
          <w:sz w:val="24"/>
          <w:szCs w:val="24"/>
        </w:rPr>
        <w:t>Кбэф</w:t>
      </w:r>
      <w:proofErr w:type="spellEnd"/>
      <w:r w:rsidRPr="006501C7">
        <w:rPr>
          <w:rFonts w:ascii="Times New Roman" w:hAnsi="Times New Roman"/>
          <w:sz w:val="24"/>
          <w:szCs w:val="24"/>
        </w:rPr>
        <w:t>) рассчитывается по формуле:</w:t>
      </w:r>
    </w:p>
    <w:p w14:paraId="5C25C6C1" w14:textId="77777777" w:rsidR="006501C7" w:rsidRPr="006501C7" w:rsidRDefault="006501C7" w:rsidP="00CC2136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046C81C" w14:textId="77777777" w:rsidR="006501C7" w:rsidRPr="006501C7" w:rsidRDefault="006501C7" w:rsidP="00CC2136">
      <w:pPr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6501C7">
        <w:rPr>
          <w:rFonts w:ascii="Times New Roman" w:hAnsi="Times New Roman"/>
          <w:sz w:val="24"/>
          <w:szCs w:val="24"/>
        </w:rPr>
        <w:t>Кбэф</w:t>
      </w:r>
      <w:proofErr w:type="spellEnd"/>
      <w:r w:rsidRPr="006501C7">
        <w:rPr>
          <w:rFonts w:ascii="Times New Roman" w:hAnsi="Times New Roman"/>
          <w:sz w:val="24"/>
          <w:szCs w:val="24"/>
        </w:rPr>
        <w:t xml:space="preserve"> = РП / ВД</w:t>
      </w:r>
      <w:proofErr w:type="gramStart"/>
      <w:r w:rsidRPr="006501C7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proofErr w:type="gramEnd"/>
      <w:r w:rsidRPr="006501C7">
        <w:rPr>
          <w:rFonts w:ascii="Times New Roman" w:hAnsi="Times New Roman"/>
          <w:sz w:val="24"/>
          <w:szCs w:val="24"/>
        </w:rPr>
        <w:t xml:space="preserve">, </w:t>
      </w:r>
    </w:p>
    <w:p w14:paraId="2677A687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где:</w:t>
      </w:r>
    </w:p>
    <w:p w14:paraId="573C400A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РП – оценка  объема расходов бюджета на содержание арендуемого муниципального имущества, тыс. руб.;</w:t>
      </w:r>
    </w:p>
    <w:p w14:paraId="3D71A5E9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ВД</w:t>
      </w:r>
      <w:proofErr w:type="gramStart"/>
      <w:r w:rsidRPr="006501C7">
        <w:rPr>
          <w:rFonts w:ascii="Times New Roman" w:hAnsi="Times New Roman"/>
          <w:sz w:val="24"/>
          <w:szCs w:val="24"/>
          <w:vertAlign w:val="subscript"/>
          <w:lang w:val="en-US"/>
        </w:rPr>
        <w:t>i</w:t>
      </w:r>
      <w:proofErr w:type="gramEnd"/>
      <w:r w:rsidRPr="006501C7">
        <w:rPr>
          <w:rFonts w:ascii="Times New Roman" w:hAnsi="Times New Roman"/>
          <w:sz w:val="24"/>
          <w:szCs w:val="24"/>
          <w:vertAlign w:val="subscript"/>
        </w:rPr>
        <w:t xml:space="preserve">  </w:t>
      </w:r>
      <w:r w:rsidRPr="006501C7">
        <w:rPr>
          <w:rFonts w:ascii="Times New Roman" w:hAnsi="Times New Roman"/>
          <w:sz w:val="24"/>
          <w:szCs w:val="24"/>
        </w:rPr>
        <w:t>- размер выпадающего дохода в результате применения льготы, тыс. руб.</w:t>
      </w:r>
    </w:p>
    <w:p w14:paraId="4BF6B329" w14:textId="77777777" w:rsidR="006501C7" w:rsidRPr="006501C7" w:rsidRDefault="006501C7" w:rsidP="00CC21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Неналоговые льготы имеют положительную бюджетную эффективность, если значение коэффициента экономической эффективности (</w:t>
      </w:r>
      <w:proofErr w:type="spellStart"/>
      <w:r w:rsidRPr="006501C7">
        <w:rPr>
          <w:rFonts w:ascii="Times New Roman" w:hAnsi="Times New Roman"/>
          <w:sz w:val="24"/>
          <w:szCs w:val="24"/>
        </w:rPr>
        <w:t>Кбэф</w:t>
      </w:r>
      <w:proofErr w:type="spellEnd"/>
      <w:r w:rsidRPr="006501C7">
        <w:rPr>
          <w:rFonts w:ascii="Times New Roman" w:hAnsi="Times New Roman"/>
          <w:sz w:val="24"/>
          <w:szCs w:val="24"/>
        </w:rPr>
        <w:t>) больше либо равно единице (</w:t>
      </w:r>
      <w:proofErr w:type="spellStart"/>
      <w:r w:rsidRPr="006501C7">
        <w:rPr>
          <w:rFonts w:ascii="Times New Roman" w:hAnsi="Times New Roman"/>
          <w:sz w:val="24"/>
          <w:szCs w:val="24"/>
        </w:rPr>
        <w:t>Кбэф</w:t>
      </w:r>
      <w:proofErr w:type="spellEnd"/>
      <w:r w:rsidRPr="006501C7">
        <w:rPr>
          <w:rFonts w:ascii="Times New Roman" w:hAnsi="Times New Roman"/>
          <w:sz w:val="24"/>
          <w:szCs w:val="24"/>
        </w:rPr>
        <w:t xml:space="preserve"> ≥1).</w:t>
      </w:r>
    </w:p>
    <w:p w14:paraId="52440BBA" w14:textId="0A8B5493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2) Оценка экономической эффективности неналоговых льгот производится на основании показателей финансово–хозяйственной</w:t>
      </w:r>
      <w:r w:rsidR="00934D8F">
        <w:rPr>
          <w:rFonts w:ascii="Times New Roman" w:hAnsi="Times New Roman"/>
          <w:sz w:val="24"/>
          <w:szCs w:val="24"/>
        </w:rPr>
        <w:t xml:space="preserve"> деятельности получателей льгот</w:t>
      </w:r>
      <w:r w:rsidRPr="006501C7">
        <w:rPr>
          <w:rFonts w:ascii="Times New Roman" w:hAnsi="Times New Roman"/>
          <w:sz w:val="24"/>
          <w:szCs w:val="24"/>
        </w:rPr>
        <w:t xml:space="preserve"> </w:t>
      </w:r>
      <w:r w:rsidR="00F8470C">
        <w:rPr>
          <w:rFonts w:ascii="Times New Roman" w:hAnsi="Times New Roman"/>
          <w:sz w:val="24"/>
          <w:szCs w:val="24"/>
        </w:rPr>
        <w:t>в соответствии с Приложением № 3</w:t>
      </w:r>
      <w:r w:rsidRPr="006501C7">
        <w:rPr>
          <w:rFonts w:ascii="Times New Roman" w:hAnsi="Times New Roman"/>
          <w:sz w:val="24"/>
          <w:szCs w:val="24"/>
        </w:rPr>
        <w:t xml:space="preserve"> к настоящему Порядку.</w:t>
      </w:r>
    </w:p>
    <w:p w14:paraId="1782C4A0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Коэффициент экономической эффективности (</w:t>
      </w:r>
      <w:proofErr w:type="spellStart"/>
      <w:r w:rsidRPr="006501C7">
        <w:rPr>
          <w:rFonts w:ascii="Times New Roman" w:hAnsi="Times New Roman"/>
          <w:sz w:val="24"/>
          <w:szCs w:val="24"/>
        </w:rPr>
        <w:t>Кээф</w:t>
      </w:r>
      <w:proofErr w:type="spellEnd"/>
      <w:r w:rsidRPr="006501C7">
        <w:rPr>
          <w:rFonts w:ascii="Times New Roman" w:hAnsi="Times New Roman"/>
          <w:sz w:val="24"/>
          <w:szCs w:val="24"/>
        </w:rPr>
        <w:t>) рассчитывается по формуле:</w:t>
      </w:r>
    </w:p>
    <w:p w14:paraId="0EBDF0BD" w14:textId="77777777" w:rsidR="006501C7" w:rsidRPr="006501C7" w:rsidRDefault="006501C7" w:rsidP="00CC2136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27C9487F" w14:textId="77777777" w:rsidR="006501C7" w:rsidRPr="006501C7" w:rsidRDefault="006501C7" w:rsidP="00CC2136">
      <w:pPr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6501C7">
        <w:rPr>
          <w:rFonts w:ascii="Times New Roman" w:hAnsi="Times New Roman"/>
          <w:sz w:val="24"/>
          <w:szCs w:val="24"/>
        </w:rPr>
        <w:t>Кээф</w:t>
      </w:r>
      <w:proofErr w:type="spellEnd"/>
      <w:r w:rsidRPr="006501C7">
        <w:rPr>
          <w:rFonts w:ascii="Times New Roman" w:hAnsi="Times New Roman"/>
          <w:sz w:val="24"/>
          <w:szCs w:val="24"/>
        </w:rPr>
        <w:t>= Эр/ Эс,</w:t>
      </w:r>
    </w:p>
    <w:p w14:paraId="6FEEEEB3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 где:</w:t>
      </w:r>
    </w:p>
    <w:p w14:paraId="3C483C91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Эр - количество показателей, по которым произошла положительная динамика или уровень остался прежним;</w:t>
      </w:r>
    </w:p>
    <w:p w14:paraId="3A48641D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Эс - количество показателей с отрицательной динамикой.</w:t>
      </w:r>
    </w:p>
    <w:p w14:paraId="0635736C" w14:textId="77777777" w:rsidR="006501C7" w:rsidRPr="006501C7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Неналоговые льготы имеют положительную экономическую эффективность, если значение коэффициента экономической эффективности (</w:t>
      </w:r>
      <w:proofErr w:type="spellStart"/>
      <w:r w:rsidRPr="006501C7">
        <w:rPr>
          <w:rFonts w:ascii="Times New Roman" w:hAnsi="Times New Roman"/>
          <w:sz w:val="24"/>
          <w:szCs w:val="24"/>
        </w:rPr>
        <w:t>Кээф</w:t>
      </w:r>
      <w:proofErr w:type="spellEnd"/>
      <w:r w:rsidRPr="006501C7">
        <w:rPr>
          <w:rFonts w:ascii="Times New Roman" w:hAnsi="Times New Roman"/>
          <w:sz w:val="24"/>
          <w:szCs w:val="24"/>
        </w:rPr>
        <w:t>) больше либо равно единице (</w:t>
      </w:r>
      <w:proofErr w:type="spellStart"/>
      <w:r w:rsidRPr="006501C7">
        <w:rPr>
          <w:rFonts w:ascii="Times New Roman" w:hAnsi="Times New Roman"/>
          <w:sz w:val="24"/>
          <w:szCs w:val="24"/>
        </w:rPr>
        <w:t>Кээф</w:t>
      </w:r>
      <w:proofErr w:type="spellEnd"/>
      <w:r w:rsidRPr="006501C7">
        <w:rPr>
          <w:rFonts w:ascii="Times New Roman" w:hAnsi="Times New Roman"/>
          <w:sz w:val="24"/>
          <w:szCs w:val="24"/>
        </w:rPr>
        <w:t xml:space="preserve"> ≥1).</w:t>
      </w:r>
    </w:p>
    <w:p w14:paraId="4B99A344" w14:textId="77777777" w:rsidR="00BE39FB" w:rsidRPr="00BE39FB" w:rsidRDefault="006501C7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3) </w:t>
      </w:r>
      <w:r w:rsidR="00BE39FB" w:rsidRPr="00BE39FB">
        <w:rPr>
          <w:rFonts w:ascii="Times New Roman" w:hAnsi="Times New Roman"/>
          <w:sz w:val="24"/>
          <w:szCs w:val="24"/>
        </w:rPr>
        <w:t>Оценка социальной эффективности неналоговых льгот определяется экспертным путем с учетом факторов, связанных с формированием благоприятных условий жизнедеятельности отдельных групп населения, что выражается в повышении уровня жизни населения и росте его покупательной способности, а также с учетом востребованности неналоговой льготы</w:t>
      </w:r>
      <w:r w:rsidR="00BE39FB">
        <w:rPr>
          <w:rFonts w:ascii="Times New Roman" w:hAnsi="Times New Roman"/>
          <w:sz w:val="24"/>
          <w:szCs w:val="24"/>
        </w:rPr>
        <w:t>.</w:t>
      </w:r>
    </w:p>
    <w:p w14:paraId="601947E9" w14:textId="77777777" w:rsidR="00BE39FB" w:rsidRPr="00BE39FB" w:rsidRDefault="00BE39FB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9FB">
        <w:rPr>
          <w:rFonts w:ascii="Times New Roman" w:hAnsi="Times New Roman"/>
          <w:sz w:val="24"/>
          <w:szCs w:val="24"/>
        </w:rPr>
        <w:t xml:space="preserve">4) Оценка инвестиционной эффективности неналоговых льгот определяется с учетом факторов, связанных с формированием условий реализации мер поддержки для </w:t>
      </w:r>
      <w:r w:rsidRPr="00BE39FB">
        <w:rPr>
          <w:rFonts w:ascii="Times New Roman" w:hAnsi="Times New Roman"/>
          <w:sz w:val="24"/>
          <w:szCs w:val="24"/>
        </w:rPr>
        <w:lastRenderedPageBreak/>
        <w:t xml:space="preserve">осуществления  предпринимательской и инвестиционной деятельности, а также с учетом востребованности неналоговой льготы. Вывод о необходимости и сохранении или отмене льготы проводится на основании результатов </w:t>
      </w:r>
      <w:proofErr w:type="gramStart"/>
      <w:r w:rsidRPr="00BE39FB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BE39FB">
        <w:rPr>
          <w:rFonts w:ascii="Times New Roman" w:hAnsi="Times New Roman"/>
          <w:sz w:val="24"/>
          <w:szCs w:val="24"/>
        </w:rPr>
        <w:t xml:space="preserve"> соблюдением условий по предоставлению льготы.</w:t>
      </w:r>
    </w:p>
    <w:p w14:paraId="44E8982D" w14:textId="77777777" w:rsidR="006501C7" w:rsidRPr="00BE39FB" w:rsidRDefault="00BE39FB" w:rsidP="00CC21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9FB">
        <w:rPr>
          <w:rFonts w:ascii="Times New Roman" w:hAnsi="Times New Roman"/>
          <w:sz w:val="24"/>
          <w:szCs w:val="24"/>
        </w:rPr>
        <w:t xml:space="preserve">5) </w:t>
      </w:r>
      <w:r w:rsidRPr="00BE39FB">
        <w:rPr>
          <w:rFonts w:ascii="Times New Roman" w:hAnsi="Times New Roman"/>
          <w:sz w:val="24"/>
        </w:rPr>
        <w:t xml:space="preserve">В отношении технических льгот оценка эффективности </w:t>
      </w:r>
      <w:r>
        <w:rPr>
          <w:rFonts w:ascii="Times New Roman" w:hAnsi="Times New Roman"/>
          <w:sz w:val="24"/>
        </w:rPr>
        <w:t xml:space="preserve"> не проводится.</w:t>
      </w:r>
    </w:p>
    <w:p w14:paraId="7099408A" w14:textId="77777777" w:rsidR="00BE39FB" w:rsidRDefault="00BE39FB" w:rsidP="00CC2136">
      <w:pPr>
        <w:autoSpaceDE w:val="0"/>
        <w:autoSpaceDN w:val="0"/>
        <w:adjustRightInd w:val="0"/>
        <w:outlineLvl w:val="0"/>
        <w:rPr>
          <w:rFonts w:ascii="Times New Roman" w:hAnsi="Times New Roman"/>
          <w:sz w:val="24"/>
          <w:szCs w:val="24"/>
        </w:rPr>
      </w:pPr>
    </w:p>
    <w:p w14:paraId="424DEDBC" w14:textId="77777777" w:rsidR="006501C7" w:rsidRPr="006501C7" w:rsidRDefault="006501C7" w:rsidP="006501C7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4. Результаты проведения оценки эффективности</w:t>
      </w:r>
    </w:p>
    <w:p w14:paraId="42A62C06" w14:textId="77777777" w:rsidR="006501C7" w:rsidRPr="006501C7" w:rsidRDefault="006501C7" w:rsidP="006501C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предоставления льгот по неналоговым платежам</w:t>
      </w:r>
    </w:p>
    <w:p w14:paraId="7BF3BD24" w14:textId="77777777" w:rsidR="006501C7" w:rsidRPr="006501C7" w:rsidRDefault="006501C7" w:rsidP="006501C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50ABFB8C" w14:textId="77777777" w:rsidR="006501C7" w:rsidRPr="006501C7" w:rsidRDefault="006501C7" w:rsidP="006501C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4.1. По итогам </w:t>
      </w:r>
      <w:proofErr w:type="gramStart"/>
      <w:r w:rsidRPr="006501C7">
        <w:rPr>
          <w:rFonts w:ascii="Times New Roman" w:hAnsi="Times New Roman"/>
          <w:sz w:val="24"/>
          <w:szCs w:val="24"/>
        </w:rPr>
        <w:t>проведения оценки эффективности предоставления льгот</w:t>
      </w:r>
      <w:proofErr w:type="gramEnd"/>
      <w:r w:rsidRPr="006501C7">
        <w:rPr>
          <w:rFonts w:ascii="Times New Roman" w:hAnsi="Times New Roman"/>
          <w:sz w:val="24"/>
          <w:szCs w:val="24"/>
        </w:rPr>
        <w:t xml:space="preserve"> по неналоговым платежам формируются  выводы в</w:t>
      </w:r>
      <w:r w:rsidR="00F8470C">
        <w:rPr>
          <w:rFonts w:ascii="Times New Roman" w:hAnsi="Times New Roman"/>
          <w:sz w:val="24"/>
          <w:szCs w:val="24"/>
        </w:rPr>
        <w:t xml:space="preserve"> соответствии с  Приложением № 2</w:t>
      </w:r>
      <w:r w:rsidRPr="006501C7">
        <w:rPr>
          <w:rFonts w:ascii="Times New Roman" w:hAnsi="Times New Roman"/>
          <w:sz w:val="24"/>
          <w:szCs w:val="24"/>
        </w:rPr>
        <w:t xml:space="preserve"> к настоящему Порядку:</w:t>
      </w:r>
    </w:p>
    <w:p w14:paraId="70DE123B" w14:textId="77777777" w:rsidR="006501C7" w:rsidRPr="006501C7" w:rsidRDefault="006501C7" w:rsidP="006501C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– о  соответствии предоставленных льгот целям предоставления;</w:t>
      </w:r>
    </w:p>
    <w:p w14:paraId="126E629D" w14:textId="77777777" w:rsidR="006501C7" w:rsidRPr="006501C7" w:rsidRDefault="006501C7" w:rsidP="006501C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– о востребованности неналоговых льгот;</w:t>
      </w:r>
    </w:p>
    <w:p w14:paraId="2FC9DA35" w14:textId="77777777" w:rsidR="006501C7" w:rsidRPr="006501C7" w:rsidRDefault="006501C7" w:rsidP="006501C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>– о сохранении (уточнении, отмене) неналоговых льгот.</w:t>
      </w:r>
    </w:p>
    <w:p w14:paraId="6EA282B1" w14:textId="1E384AB8" w:rsidR="00391696" w:rsidRPr="006501C7" w:rsidRDefault="006501C7" w:rsidP="0048624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01C7">
        <w:rPr>
          <w:rFonts w:ascii="Times New Roman" w:hAnsi="Times New Roman"/>
          <w:sz w:val="24"/>
          <w:szCs w:val="24"/>
        </w:rPr>
        <w:t xml:space="preserve">4.2. </w:t>
      </w:r>
      <w:proofErr w:type="gramStart"/>
      <w:r w:rsidRPr="006501C7">
        <w:rPr>
          <w:rFonts w:ascii="Times New Roman" w:hAnsi="Times New Roman"/>
          <w:sz w:val="24"/>
          <w:szCs w:val="24"/>
        </w:rPr>
        <w:t>Результаты проведения оценки эффективности предоставления льгот по нен</w:t>
      </w:r>
      <w:r w:rsidR="00934D8F">
        <w:rPr>
          <w:rFonts w:ascii="Times New Roman" w:hAnsi="Times New Roman"/>
          <w:sz w:val="24"/>
          <w:szCs w:val="24"/>
        </w:rPr>
        <w:t>алоговым платежам направляются Г</w:t>
      </w:r>
      <w:r w:rsidRPr="006501C7">
        <w:rPr>
          <w:rFonts w:ascii="Times New Roman" w:hAnsi="Times New Roman"/>
          <w:sz w:val="24"/>
          <w:szCs w:val="24"/>
        </w:rPr>
        <w:t xml:space="preserve">лаве </w:t>
      </w:r>
      <w:r w:rsidR="005D3B79">
        <w:rPr>
          <w:rFonts w:ascii="Times New Roman" w:hAnsi="Times New Roman"/>
          <w:sz w:val="24"/>
          <w:szCs w:val="24"/>
        </w:rPr>
        <w:t>Кандалакшского муниципального округа Мурманской области</w:t>
      </w:r>
      <w:r w:rsidRPr="006501C7">
        <w:rPr>
          <w:rFonts w:ascii="Times New Roman" w:hAnsi="Times New Roman"/>
          <w:sz w:val="24"/>
          <w:szCs w:val="24"/>
        </w:rPr>
        <w:t xml:space="preserve"> и в Управление финансов администрации </w:t>
      </w:r>
      <w:r w:rsidR="005D3B79">
        <w:rPr>
          <w:rFonts w:ascii="Times New Roman" w:hAnsi="Times New Roman"/>
          <w:sz w:val="24"/>
          <w:szCs w:val="24"/>
        </w:rPr>
        <w:t>Кандалакшского муниципального округа Мурманской области</w:t>
      </w:r>
      <w:r w:rsidRPr="006501C7">
        <w:rPr>
          <w:rFonts w:ascii="Times New Roman" w:hAnsi="Times New Roman"/>
          <w:sz w:val="24"/>
          <w:szCs w:val="24"/>
        </w:rPr>
        <w:t xml:space="preserve"> и используются для разработки предложений по совершенствованию мер поддержки отдельных категорий лиц - получателей льгот по неналоговым платежам, своевременного принятия мер по отмене неэффективных льгот по неналоговым платежам.</w:t>
      </w:r>
      <w:proofErr w:type="gramEnd"/>
    </w:p>
    <w:sectPr w:rsidR="00391696" w:rsidRPr="006501C7" w:rsidSect="00717623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42E9B" w14:textId="77777777" w:rsidR="00932396" w:rsidRDefault="00932396" w:rsidP="00E45C2D">
      <w:r>
        <w:separator/>
      </w:r>
    </w:p>
  </w:endnote>
  <w:endnote w:type="continuationSeparator" w:id="0">
    <w:p w14:paraId="13E83EBD" w14:textId="77777777" w:rsidR="00932396" w:rsidRDefault="00932396" w:rsidP="00E45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E3108C" w14:textId="77777777" w:rsidR="00932396" w:rsidRDefault="00932396" w:rsidP="00E45C2D">
      <w:r>
        <w:separator/>
      </w:r>
    </w:p>
  </w:footnote>
  <w:footnote w:type="continuationSeparator" w:id="0">
    <w:p w14:paraId="46F7BF9D" w14:textId="77777777" w:rsidR="00932396" w:rsidRDefault="00932396" w:rsidP="00E45C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6F5"/>
    <w:rsid w:val="0001163E"/>
    <w:rsid w:val="0002310A"/>
    <w:rsid w:val="00081801"/>
    <w:rsid w:val="000A62C2"/>
    <w:rsid w:val="000D1875"/>
    <w:rsid w:val="00106D1F"/>
    <w:rsid w:val="0011090F"/>
    <w:rsid w:val="0012003D"/>
    <w:rsid w:val="00133B96"/>
    <w:rsid w:val="0013610F"/>
    <w:rsid w:val="0014018F"/>
    <w:rsid w:val="001446E3"/>
    <w:rsid w:val="00184DD6"/>
    <w:rsid w:val="001B3B84"/>
    <w:rsid w:val="001D7CE7"/>
    <w:rsid w:val="001F71B2"/>
    <w:rsid w:val="00222E28"/>
    <w:rsid w:val="00235266"/>
    <w:rsid w:val="0026718B"/>
    <w:rsid w:val="00291DC8"/>
    <w:rsid w:val="002D2005"/>
    <w:rsid w:val="002F6F2B"/>
    <w:rsid w:val="0030482B"/>
    <w:rsid w:val="00311E39"/>
    <w:rsid w:val="00321ED4"/>
    <w:rsid w:val="00325E0A"/>
    <w:rsid w:val="00332C3C"/>
    <w:rsid w:val="00352A19"/>
    <w:rsid w:val="00375ACF"/>
    <w:rsid w:val="00380282"/>
    <w:rsid w:val="00391696"/>
    <w:rsid w:val="003F011F"/>
    <w:rsid w:val="003F5647"/>
    <w:rsid w:val="00401C97"/>
    <w:rsid w:val="00405CE9"/>
    <w:rsid w:val="004320F3"/>
    <w:rsid w:val="00433415"/>
    <w:rsid w:val="00445849"/>
    <w:rsid w:val="00476026"/>
    <w:rsid w:val="00486247"/>
    <w:rsid w:val="004A3583"/>
    <w:rsid w:val="004B46F5"/>
    <w:rsid w:val="00565F0A"/>
    <w:rsid w:val="00572AE5"/>
    <w:rsid w:val="005A0AA5"/>
    <w:rsid w:val="005C6DFE"/>
    <w:rsid w:val="005D3B79"/>
    <w:rsid w:val="006166E1"/>
    <w:rsid w:val="00632CC0"/>
    <w:rsid w:val="006462F9"/>
    <w:rsid w:val="006501C7"/>
    <w:rsid w:val="00653E43"/>
    <w:rsid w:val="006661BD"/>
    <w:rsid w:val="00687B2D"/>
    <w:rsid w:val="0069359C"/>
    <w:rsid w:val="006B1FA5"/>
    <w:rsid w:val="006B6C74"/>
    <w:rsid w:val="00700AC6"/>
    <w:rsid w:val="00713A1F"/>
    <w:rsid w:val="00717623"/>
    <w:rsid w:val="007215A5"/>
    <w:rsid w:val="00722FA1"/>
    <w:rsid w:val="007459A2"/>
    <w:rsid w:val="0079128C"/>
    <w:rsid w:val="007A38E7"/>
    <w:rsid w:val="007A40FD"/>
    <w:rsid w:val="007D714A"/>
    <w:rsid w:val="007F58D1"/>
    <w:rsid w:val="00812950"/>
    <w:rsid w:val="0084376F"/>
    <w:rsid w:val="008A1B5E"/>
    <w:rsid w:val="008F12FA"/>
    <w:rsid w:val="008F6B5A"/>
    <w:rsid w:val="00932396"/>
    <w:rsid w:val="00934D8F"/>
    <w:rsid w:val="009822F7"/>
    <w:rsid w:val="00A034FB"/>
    <w:rsid w:val="00A22867"/>
    <w:rsid w:val="00A41623"/>
    <w:rsid w:val="00A477A2"/>
    <w:rsid w:val="00A65430"/>
    <w:rsid w:val="00A732E0"/>
    <w:rsid w:val="00AD47F3"/>
    <w:rsid w:val="00B62890"/>
    <w:rsid w:val="00BE39FB"/>
    <w:rsid w:val="00BE5234"/>
    <w:rsid w:val="00BE7949"/>
    <w:rsid w:val="00C129BE"/>
    <w:rsid w:val="00C404AD"/>
    <w:rsid w:val="00C5449A"/>
    <w:rsid w:val="00C80C84"/>
    <w:rsid w:val="00C92FBA"/>
    <w:rsid w:val="00CC2136"/>
    <w:rsid w:val="00CE6FF7"/>
    <w:rsid w:val="00D101BF"/>
    <w:rsid w:val="00D16820"/>
    <w:rsid w:val="00D50B7D"/>
    <w:rsid w:val="00D5545F"/>
    <w:rsid w:val="00D76AF8"/>
    <w:rsid w:val="00D950BD"/>
    <w:rsid w:val="00DA3E05"/>
    <w:rsid w:val="00E04865"/>
    <w:rsid w:val="00E25927"/>
    <w:rsid w:val="00E30B72"/>
    <w:rsid w:val="00E45C2D"/>
    <w:rsid w:val="00E81ACB"/>
    <w:rsid w:val="00EA3BD2"/>
    <w:rsid w:val="00EA4A8A"/>
    <w:rsid w:val="00EC0F26"/>
    <w:rsid w:val="00ED16B5"/>
    <w:rsid w:val="00EF610A"/>
    <w:rsid w:val="00EF7972"/>
    <w:rsid w:val="00F8470C"/>
    <w:rsid w:val="00F872E3"/>
    <w:rsid w:val="00FF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934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6F5"/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501C7"/>
    <w:pPr>
      <w:keepNext/>
      <w:jc w:val="center"/>
      <w:outlineLvl w:val="0"/>
    </w:pPr>
    <w:rPr>
      <w:rFonts w:ascii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4B46F5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45C2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45C2D"/>
    <w:rPr>
      <w:rFonts w:eastAsia="Times New Roman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E45C2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45C2D"/>
    <w:rPr>
      <w:rFonts w:eastAsia="Times New Roman"/>
      <w:sz w:val="22"/>
      <w:szCs w:val="22"/>
      <w:lang w:eastAsia="en-US"/>
    </w:rPr>
  </w:style>
  <w:style w:type="paragraph" w:styleId="a9">
    <w:name w:val="Body Text"/>
    <w:basedOn w:val="a"/>
    <w:link w:val="aa"/>
    <w:uiPriority w:val="99"/>
    <w:unhideWhenUsed/>
    <w:rsid w:val="00391696"/>
    <w:pPr>
      <w:spacing w:after="120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link w:val="a9"/>
    <w:uiPriority w:val="99"/>
    <w:rsid w:val="0039169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b">
    <w:name w:val="Hyperlink"/>
    <w:uiPriority w:val="99"/>
    <w:unhideWhenUsed/>
    <w:rsid w:val="007D714A"/>
    <w:rPr>
      <w:color w:val="0563C1"/>
      <w:u w:val="single"/>
    </w:rPr>
  </w:style>
  <w:style w:type="character" w:customStyle="1" w:styleId="10">
    <w:name w:val="Заголовок 1 Знак"/>
    <w:link w:val="1"/>
    <w:uiPriority w:val="99"/>
    <w:rsid w:val="006501C7"/>
    <w:rPr>
      <w:rFonts w:ascii="Times New Roman" w:eastAsia="Times New Roman" w:hAnsi="Times New Roman"/>
      <w:b/>
      <w:bCs/>
    </w:rPr>
  </w:style>
  <w:style w:type="paragraph" w:customStyle="1" w:styleId="ConsPlusNormal">
    <w:name w:val="ConsPlusNormal"/>
    <w:rsid w:val="006501C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6F5"/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501C7"/>
    <w:pPr>
      <w:keepNext/>
      <w:jc w:val="center"/>
      <w:outlineLvl w:val="0"/>
    </w:pPr>
    <w:rPr>
      <w:rFonts w:ascii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4B46F5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45C2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45C2D"/>
    <w:rPr>
      <w:rFonts w:eastAsia="Times New Roman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E45C2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E45C2D"/>
    <w:rPr>
      <w:rFonts w:eastAsia="Times New Roman"/>
      <w:sz w:val="22"/>
      <w:szCs w:val="22"/>
      <w:lang w:eastAsia="en-US"/>
    </w:rPr>
  </w:style>
  <w:style w:type="paragraph" w:styleId="a9">
    <w:name w:val="Body Text"/>
    <w:basedOn w:val="a"/>
    <w:link w:val="aa"/>
    <w:uiPriority w:val="99"/>
    <w:unhideWhenUsed/>
    <w:rsid w:val="00391696"/>
    <w:pPr>
      <w:spacing w:after="120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link w:val="a9"/>
    <w:uiPriority w:val="99"/>
    <w:rsid w:val="0039169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b">
    <w:name w:val="Hyperlink"/>
    <w:uiPriority w:val="99"/>
    <w:unhideWhenUsed/>
    <w:rsid w:val="007D714A"/>
    <w:rPr>
      <w:color w:val="0563C1"/>
      <w:u w:val="single"/>
    </w:rPr>
  </w:style>
  <w:style w:type="character" w:customStyle="1" w:styleId="10">
    <w:name w:val="Заголовок 1 Знак"/>
    <w:link w:val="1"/>
    <w:uiPriority w:val="99"/>
    <w:rsid w:val="006501C7"/>
    <w:rPr>
      <w:rFonts w:ascii="Times New Roman" w:eastAsia="Times New Roman" w:hAnsi="Times New Roman"/>
      <w:b/>
      <w:bCs/>
    </w:rPr>
  </w:style>
  <w:style w:type="paragraph" w:customStyle="1" w:styleId="ConsPlusNormal">
    <w:name w:val="ConsPlusNormal"/>
    <w:rsid w:val="006501C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ivapaper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kandalaksha-admi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2046</Words>
  <Characters>11667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13686</CharactersWithSpaces>
  <SharedDoc>false</SharedDoc>
  <HLinks>
    <vt:vector size="12" baseType="variant">
      <vt:variant>
        <vt:i4>196632</vt:i4>
      </vt:variant>
      <vt:variant>
        <vt:i4>3</vt:i4>
      </vt:variant>
      <vt:variant>
        <vt:i4>0</vt:i4>
      </vt:variant>
      <vt:variant>
        <vt:i4>5</vt:i4>
      </vt:variant>
      <vt:variant>
        <vt:lpwstr>http://kandalaksha-admin.ru/</vt:lpwstr>
      </vt:variant>
      <vt:variant>
        <vt:lpwstr/>
      </vt:variant>
      <vt:variant>
        <vt:i4>1835102</vt:i4>
      </vt:variant>
      <vt:variant>
        <vt:i4>0</vt:i4>
      </vt:variant>
      <vt:variant>
        <vt:i4>0</vt:i4>
      </vt:variant>
      <vt:variant>
        <vt:i4>5</vt:i4>
      </vt:variant>
      <vt:variant>
        <vt:lpwstr>http://nivapaper.ru/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В. Сорокина</dc:creator>
  <cp:keywords/>
  <cp:lastModifiedBy>Людмила В. Сорокина</cp:lastModifiedBy>
  <cp:revision>6</cp:revision>
  <cp:lastPrinted>2026-05-06T07:29:00Z</cp:lastPrinted>
  <dcterms:created xsi:type="dcterms:W3CDTF">2026-05-05T07:17:00Z</dcterms:created>
  <dcterms:modified xsi:type="dcterms:W3CDTF">2026-05-07T08:34:00Z</dcterms:modified>
</cp:coreProperties>
</file>